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912" w:rsidRPr="00D1154C" w:rsidRDefault="007B4912" w:rsidP="007B4912">
      <w:pPr>
        <w:spacing w:line="360" w:lineRule="auto"/>
        <w:jc w:val="both"/>
        <w:rPr>
          <w:rFonts w:ascii="Palatino Linotype" w:hAnsi="Palatino Linotype" w:cs="Arial"/>
          <w:lang w:val="es-ES"/>
        </w:rPr>
      </w:pPr>
      <w:r w:rsidRPr="00D1154C">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Pr="00D1154C">
        <w:rPr>
          <w:rFonts w:ascii="Palatino Linotype" w:hAnsi="Palatino Linotype" w:cs="Arial"/>
          <w:lang w:val="es-ES"/>
        </w:rPr>
        <w:t xml:space="preserve"> </w:t>
      </w:r>
      <w:r w:rsidR="00B62C0F" w:rsidRPr="00D1154C">
        <w:rPr>
          <w:rFonts w:ascii="Palatino Linotype" w:hAnsi="Palatino Linotype" w:cs="Arial"/>
          <w:lang w:val="es-ES"/>
        </w:rPr>
        <w:t xml:space="preserve">cinco de junio </w:t>
      </w:r>
      <w:r w:rsidRPr="00D1154C">
        <w:rPr>
          <w:rFonts w:ascii="Palatino Linotype" w:hAnsi="Palatino Linotype" w:cs="Arial"/>
          <w:lang w:val="es-ES"/>
        </w:rPr>
        <w:t>de dos mil diecinueve</w:t>
      </w:r>
      <w:r w:rsidRPr="00D1154C">
        <w:rPr>
          <w:rFonts w:ascii="Palatino Linotype" w:hAnsi="Palatino Linotype"/>
        </w:rPr>
        <w:t>.</w:t>
      </w:r>
    </w:p>
    <w:p w:rsidR="007B4912" w:rsidRPr="00D1154C" w:rsidRDefault="007B4912" w:rsidP="007B4912">
      <w:pPr>
        <w:spacing w:line="360" w:lineRule="auto"/>
        <w:jc w:val="both"/>
        <w:rPr>
          <w:rFonts w:ascii="Palatino Linotype" w:hAnsi="Palatino Linotype" w:cs="Arial"/>
          <w:lang w:val="es-ES"/>
        </w:rPr>
      </w:pPr>
    </w:p>
    <w:p w:rsidR="007B4912" w:rsidRPr="00D1154C" w:rsidRDefault="007B4912" w:rsidP="007B4912">
      <w:pPr>
        <w:spacing w:line="360" w:lineRule="auto"/>
        <w:jc w:val="both"/>
        <w:rPr>
          <w:rFonts w:ascii="Palatino Linotype" w:hAnsi="Palatino Linotype" w:cs="Arial"/>
          <w:lang w:val="es-ES"/>
        </w:rPr>
      </w:pPr>
      <w:r w:rsidRPr="00D1154C">
        <w:rPr>
          <w:rFonts w:ascii="Palatino Linotype" w:hAnsi="Palatino Linotype"/>
          <w:b/>
        </w:rPr>
        <w:t>VISTO</w:t>
      </w:r>
      <w:r w:rsidR="00B62C0F" w:rsidRPr="00D1154C">
        <w:rPr>
          <w:rFonts w:ascii="Palatino Linotype" w:hAnsi="Palatino Linotype"/>
        </w:rPr>
        <w:t xml:space="preserve"> </w:t>
      </w:r>
      <w:r w:rsidRPr="00D1154C">
        <w:rPr>
          <w:rFonts w:ascii="Palatino Linotype" w:hAnsi="Palatino Linotype"/>
        </w:rPr>
        <w:t xml:space="preserve">el expediente formado con motivo del recurso de revisión </w:t>
      </w:r>
      <w:r w:rsidR="00B62C0F" w:rsidRPr="00D1154C">
        <w:rPr>
          <w:rFonts w:ascii="Palatino Linotype" w:hAnsi="Palatino Linotype"/>
          <w:b/>
        </w:rPr>
        <w:t>01942/INFOEM/IP/RR/2019</w:t>
      </w:r>
      <w:r w:rsidR="00B62C0F" w:rsidRPr="00D1154C">
        <w:rPr>
          <w:rFonts w:ascii="Palatino Linotype" w:hAnsi="Palatino Linotype"/>
        </w:rPr>
        <w:t xml:space="preserve">, promovido por la </w:t>
      </w:r>
      <w:r w:rsidR="00B62C0F" w:rsidRPr="00D1154C">
        <w:rPr>
          <w:rFonts w:ascii="Palatino Linotype" w:hAnsi="Palatino Linotype"/>
          <w:b/>
        </w:rPr>
        <w:t>C.</w:t>
      </w:r>
      <w:r w:rsidR="00B62C0F" w:rsidRPr="00D1154C">
        <w:rPr>
          <w:rFonts w:ascii="Palatino Linotype" w:hAnsi="Palatino Linotype"/>
        </w:rPr>
        <w:t xml:space="preserve"> </w:t>
      </w:r>
      <w:r w:rsidR="00F04D2D" w:rsidRPr="00F04D2D">
        <w:rPr>
          <w:rFonts w:ascii="Palatino Linotype" w:hAnsi="Palatino Linotype"/>
          <w:b/>
        </w:rPr>
        <w:t xml:space="preserve">XXXXX </w:t>
      </w:r>
      <w:proofErr w:type="spellStart"/>
      <w:r w:rsidR="00F04D2D" w:rsidRPr="00F04D2D">
        <w:rPr>
          <w:rFonts w:ascii="Palatino Linotype" w:hAnsi="Palatino Linotype"/>
          <w:b/>
        </w:rPr>
        <w:t>XXXXX</w:t>
      </w:r>
      <w:proofErr w:type="spellEnd"/>
      <w:r w:rsidR="00F04D2D" w:rsidRPr="00F04D2D">
        <w:rPr>
          <w:rFonts w:ascii="Palatino Linotype" w:hAnsi="Palatino Linotype"/>
          <w:b/>
        </w:rPr>
        <w:t xml:space="preserve"> XXXXXX</w:t>
      </w:r>
      <w:r w:rsidRPr="00D1154C">
        <w:rPr>
          <w:rFonts w:ascii="Palatino Linotype" w:hAnsi="Palatino Linotype"/>
          <w:b/>
        </w:rPr>
        <w:t>,</w:t>
      </w:r>
      <w:r w:rsidRPr="00D1154C">
        <w:rPr>
          <w:rFonts w:ascii="Palatino Linotype" w:hAnsi="Palatino Linotype"/>
        </w:rPr>
        <w:t xml:space="preserve"> en lo sucesivo </w:t>
      </w:r>
      <w:r w:rsidR="009F3BD9" w:rsidRPr="00D1154C">
        <w:rPr>
          <w:rFonts w:ascii="Palatino Linotype" w:hAnsi="Palatino Linotype"/>
          <w:b/>
        </w:rPr>
        <w:t>LA</w:t>
      </w:r>
      <w:r w:rsidRPr="00D1154C">
        <w:rPr>
          <w:rFonts w:ascii="Palatino Linotype" w:hAnsi="Palatino Linotype"/>
          <w:b/>
        </w:rPr>
        <w:t xml:space="preserve"> RECURRENTE</w:t>
      </w:r>
      <w:r w:rsidRPr="00D1154C">
        <w:rPr>
          <w:rFonts w:ascii="Palatino Linotype" w:hAnsi="Palatino Linotype"/>
        </w:rPr>
        <w:t xml:space="preserve">, en contra de la respuesta emitida por </w:t>
      </w:r>
      <w:r w:rsidR="00B62C0F" w:rsidRPr="00D1154C">
        <w:rPr>
          <w:rFonts w:ascii="Palatino Linotype" w:hAnsi="Palatino Linotype"/>
        </w:rPr>
        <w:t>el</w:t>
      </w:r>
      <w:r w:rsidR="00B62C0F" w:rsidRPr="00D1154C">
        <w:rPr>
          <w:rFonts w:ascii="Palatino Linotype" w:hAnsi="Palatino Linotype"/>
          <w:b/>
        </w:rPr>
        <w:t xml:space="preserve"> Secretaría de Desarrollo Urbano y Metropolitano,</w:t>
      </w:r>
      <w:r w:rsidRPr="00D1154C">
        <w:rPr>
          <w:rFonts w:ascii="Palatino Linotype" w:hAnsi="Palatino Linotype"/>
        </w:rPr>
        <w:t xml:space="preserve"> en lo sucesivo </w:t>
      </w:r>
      <w:r w:rsidRPr="00D1154C">
        <w:rPr>
          <w:rFonts w:ascii="Palatino Linotype" w:hAnsi="Palatino Linotype"/>
          <w:b/>
        </w:rPr>
        <w:t>EL SUJETO OBLIGADO</w:t>
      </w:r>
      <w:r w:rsidRPr="00D1154C">
        <w:rPr>
          <w:rFonts w:ascii="Palatino Linotype" w:hAnsi="Palatino Linotype"/>
        </w:rPr>
        <w:t xml:space="preserve">, se procede a dictar la presente resolución con base en lo siguiente: </w:t>
      </w:r>
    </w:p>
    <w:p w:rsidR="007B4912" w:rsidRPr="00D1154C" w:rsidRDefault="007B4912" w:rsidP="007B4912">
      <w:pPr>
        <w:spacing w:before="240" w:after="240" w:line="360" w:lineRule="auto"/>
        <w:jc w:val="center"/>
        <w:rPr>
          <w:rFonts w:ascii="Palatino Linotype" w:hAnsi="Palatino Linotype"/>
          <w:b/>
          <w:bCs/>
          <w:spacing w:val="40"/>
          <w:sz w:val="28"/>
        </w:rPr>
      </w:pPr>
      <w:r w:rsidRPr="00D1154C">
        <w:rPr>
          <w:rFonts w:ascii="Palatino Linotype" w:hAnsi="Palatino Linotype"/>
          <w:b/>
          <w:bCs/>
          <w:spacing w:val="40"/>
          <w:sz w:val="28"/>
        </w:rPr>
        <w:t>RESULTANDO</w:t>
      </w:r>
    </w:p>
    <w:p w:rsidR="00A9438E" w:rsidRPr="00D1154C" w:rsidRDefault="007B4912" w:rsidP="00A9438E">
      <w:pPr>
        <w:pStyle w:val="Prrafodelista"/>
        <w:numPr>
          <w:ilvl w:val="0"/>
          <w:numId w:val="15"/>
        </w:numPr>
        <w:tabs>
          <w:tab w:val="left" w:pos="360"/>
        </w:tabs>
        <w:spacing w:before="100" w:beforeAutospacing="1" w:after="100" w:afterAutospacing="1" w:line="360" w:lineRule="auto"/>
        <w:ind w:left="0" w:firstLine="0"/>
        <w:jc w:val="both"/>
        <w:rPr>
          <w:rFonts w:ascii="Palatino Linotype" w:hAnsi="Palatino Linotype" w:cs="Arial"/>
        </w:rPr>
      </w:pPr>
      <w:r w:rsidRPr="00D1154C">
        <w:rPr>
          <w:rFonts w:ascii="Palatino Linotype" w:hAnsi="Palatino Linotype"/>
        </w:rPr>
        <w:t xml:space="preserve">En fecha </w:t>
      </w:r>
      <w:r w:rsidR="009F3BD9" w:rsidRPr="00D1154C">
        <w:rPr>
          <w:rFonts w:ascii="Palatino Linotype" w:hAnsi="Palatino Linotype"/>
        </w:rPr>
        <w:t xml:space="preserve">seis de marzo </w:t>
      </w:r>
      <w:r w:rsidRPr="00D1154C">
        <w:rPr>
          <w:rFonts w:ascii="Palatino Linotype" w:hAnsi="Palatino Linotype"/>
        </w:rPr>
        <w:t>de dos mil diecinueve</w:t>
      </w:r>
      <w:r w:rsidR="00A327E0" w:rsidRPr="00D1154C">
        <w:rPr>
          <w:rFonts w:ascii="Palatino Linotype" w:hAnsi="Palatino Linotype"/>
        </w:rPr>
        <w:t>,</w:t>
      </w:r>
      <w:r w:rsidR="009F3BD9" w:rsidRPr="00D1154C">
        <w:rPr>
          <w:rFonts w:ascii="Palatino Linotype" w:hAnsi="Palatino Linotype"/>
        </w:rPr>
        <w:t xml:space="preserve"> </w:t>
      </w:r>
      <w:r w:rsidR="009F3BD9" w:rsidRPr="00D1154C">
        <w:rPr>
          <w:rFonts w:ascii="Palatino Linotype" w:hAnsi="Palatino Linotype"/>
          <w:b/>
        </w:rPr>
        <w:t>LA</w:t>
      </w:r>
      <w:r w:rsidR="00A9438E" w:rsidRPr="00D1154C">
        <w:rPr>
          <w:rFonts w:ascii="Palatino Linotype" w:hAnsi="Palatino Linotype"/>
          <w:b/>
        </w:rPr>
        <w:t xml:space="preserve"> </w:t>
      </w:r>
      <w:r w:rsidR="00244ED2" w:rsidRPr="00D1154C">
        <w:rPr>
          <w:rFonts w:ascii="Palatino Linotype" w:hAnsi="Palatino Linotype"/>
          <w:b/>
        </w:rPr>
        <w:t>RECURRENTE</w:t>
      </w:r>
      <w:r w:rsidR="00D730A4" w:rsidRPr="00D1154C">
        <w:rPr>
          <w:rFonts w:ascii="Palatino Linotype" w:hAnsi="Palatino Linotype"/>
        </w:rPr>
        <w:t xml:space="preserve"> </w:t>
      </w:r>
      <w:r w:rsidR="00A9438E" w:rsidRPr="00D1154C">
        <w:rPr>
          <w:rFonts w:ascii="Palatino Linotype" w:hAnsi="Palatino Linotype"/>
        </w:rPr>
        <w:t xml:space="preserve">presentó a través del </w:t>
      </w:r>
      <w:r w:rsidR="00A9438E" w:rsidRPr="00D1154C">
        <w:rPr>
          <w:rFonts w:ascii="Palatino Linotype" w:hAnsi="Palatino Linotype" w:cs="Arial"/>
        </w:rPr>
        <w:t>Sistema</w:t>
      </w:r>
      <w:r w:rsidR="00A9438E" w:rsidRPr="00D1154C">
        <w:rPr>
          <w:rFonts w:ascii="Palatino Linotype" w:hAnsi="Palatino Linotype"/>
        </w:rPr>
        <w:t xml:space="preserve"> de Acceso a la Información Mexiquense, en lo subsecuente </w:t>
      </w:r>
      <w:r w:rsidR="00A9438E" w:rsidRPr="00D1154C">
        <w:rPr>
          <w:rFonts w:ascii="Palatino Linotype" w:hAnsi="Palatino Linotype"/>
          <w:b/>
        </w:rPr>
        <w:t>EL SAIMEX</w:t>
      </w:r>
      <w:r w:rsidR="00A9438E" w:rsidRPr="00D1154C">
        <w:rPr>
          <w:rFonts w:ascii="Palatino Linotype" w:hAnsi="Palatino Linotype"/>
        </w:rPr>
        <w:t xml:space="preserve"> ante </w:t>
      </w:r>
      <w:r w:rsidR="00A9438E" w:rsidRPr="00D1154C">
        <w:rPr>
          <w:rFonts w:ascii="Palatino Linotype" w:hAnsi="Palatino Linotype"/>
          <w:b/>
        </w:rPr>
        <w:t>EL SUJETO OBLIGADO</w:t>
      </w:r>
      <w:r w:rsidR="00A9438E" w:rsidRPr="00D1154C">
        <w:rPr>
          <w:rFonts w:ascii="Palatino Linotype" w:hAnsi="Palatino Linotype"/>
        </w:rPr>
        <w:t>, la solicitud de acceso a la información pública, a la que se le asignó el número</w:t>
      </w:r>
      <w:r w:rsidR="009F3BD9" w:rsidRPr="00D1154C">
        <w:rPr>
          <w:rFonts w:ascii="Verdana" w:hAnsi="Verdana"/>
          <w:b/>
          <w:bCs/>
          <w:color w:val="FF0000"/>
        </w:rPr>
        <w:t xml:space="preserve"> </w:t>
      </w:r>
      <w:r w:rsidR="009F3BD9" w:rsidRPr="00D1154C">
        <w:rPr>
          <w:rFonts w:ascii="Palatino Linotype" w:hAnsi="Palatino Linotype"/>
          <w:b/>
          <w:bCs/>
        </w:rPr>
        <w:t>00049/SEDUM/IP/2019</w:t>
      </w:r>
      <w:r w:rsidR="00A9438E" w:rsidRPr="00D1154C">
        <w:rPr>
          <w:rFonts w:ascii="Palatino Linotype" w:hAnsi="Palatino Linotype"/>
        </w:rPr>
        <w:t>, mediante la cual requirió por dicha vía:</w:t>
      </w:r>
    </w:p>
    <w:p w:rsidR="00A9438E" w:rsidRPr="00D1154C" w:rsidRDefault="00A9438E" w:rsidP="00AA1ECD">
      <w:pPr>
        <w:ind w:left="709" w:right="709"/>
        <w:jc w:val="both"/>
        <w:rPr>
          <w:rFonts w:ascii="Palatino Linotype" w:hAnsi="Palatino Linotype"/>
          <w:i/>
          <w:sz w:val="22"/>
          <w:szCs w:val="22"/>
        </w:rPr>
      </w:pPr>
      <w:r w:rsidRPr="00D1154C">
        <w:rPr>
          <w:rFonts w:ascii="Palatino Linotype" w:hAnsi="Palatino Linotype" w:cs="Arial"/>
          <w:i/>
          <w:sz w:val="22"/>
          <w:szCs w:val="22"/>
        </w:rPr>
        <w:t>“</w:t>
      </w:r>
      <w:r w:rsidR="009F3BD9" w:rsidRPr="00D1154C">
        <w:rPr>
          <w:rFonts w:ascii="Palatino Linotype" w:hAnsi="Palatino Linotype"/>
          <w:i/>
          <w:color w:val="000000"/>
          <w:sz w:val="22"/>
          <w:szCs w:val="22"/>
        </w:rPr>
        <w:t xml:space="preserve">Solicito la siguiente información sobre el proyecto de construcción de un predio anteriormente deshabitado, ubicado en el Municipio de Naucalpan de Juárez, entre avenida Adolfo López Mateos/ camino arenero a la altura de la </w:t>
      </w:r>
      <w:r w:rsidR="00F04D2D">
        <w:rPr>
          <w:rFonts w:ascii="Palatino Linotype" w:hAnsi="Palatino Linotype"/>
          <w:i/>
          <w:color w:val="000000"/>
          <w:sz w:val="22"/>
          <w:szCs w:val="22"/>
        </w:rPr>
        <w:t>XXXXXX</w:t>
      </w:r>
      <w:r w:rsidR="009F3BD9" w:rsidRPr="00D1154C">
        <w:rPr>
          <w:rFonts w:ascii="Palatino Linotype" w:hAnsi="Palatino Linotype"/>
          <w:i/>
          <w:color w:val="000000"/>
          <w:sz w:val="22"/>
          <w:szCs w:val="22"/>
        </w:rPr>
        <w:t xml:space="preserve"> </w:t>
      </w:r>
      <w:r w:rsidR="00F04D2D">
        <w:rPr>
          <w:rFonts w:ascii="Palatino Linotype" w:hAnsi="Palatino Linotype"/>
          <w:i/>
          <w:color w:val="000000"/>
          <w:sz w:val="22"/>
          <w:szCs w:val="22"/>
        </w:rPr>
        <w:t>XXXXXXX</w:t>
      </w:r>
      <w:r w:rsidR="009F3BD9" w:rsidRPr="00D1154C">
        <w:rPr>
          <w:rFonts w:ascii="Palatino Linotype" w:hAnsi="Palatino Linotype"/>
          <w:i/>
          <w:color w:val="000000"/>
          <w:sz w:val="22"/>
          <w:szCs w:val="22"/>
        </w:rPr>
        <w:t xml:space="preserve"> de </w:t>
      </w:r>
      <w:proofErr w:type="spellStart"/>
      <w:r w:rsidR="009F3BD9" w:rsidRPr="00D1154C">
        <w:rPr>
          <w:rFonts w:ascii="Palatino Linotype" w:hAnsi="Palatino Linotype"/>
          <w:i/>
          <w:color w:val="000000"/>
          <w:sz w:val="22"/>
          <w:szCs w:val="22"/>
        </w:rPr>
        <w:t>rÍó</w:t>
      </w:r>
      <w:proofErr w:type="spellEnd"/>
      <w:r w:rsidR="009F3BD9" w:rsidRPr="00D1154C">
        <w:rPr>
          <w:rFonts w:ascii="Palatino Linotype" w:hAnsi="Palatino Linotype"/>
          <w:i/>
          <w:color w:val="000000"/>
          <w:sz w:val="22"/>
          <w:szCs w:val="22"/>
        </w:rPr>
        <w:t xml:space="preserve"> hondo, colindando con la escuela primaria resurgimiento con dirección: 53819, Río Bravo del Norte 2, Progreso, 53819 Naucalpan de Juárez, </w:t>
      </w:r>
      <w:proofErr w:type="spellStart"/>
      <w:r w:rsidR="009F3BD9" w:rsidRPr="00D1154C">
        <w:rPr>
          <w:rFonts w:ascii="Palatino Linotype" w:hAnsi="Palatino Linotype"/>
          <w:i/>
          <w:color w:val="000000"/>
          <w:sz w:val="22"/>
          <w:szCs w:val="22"/>
        </w:rPr>
        <w:t>Méx</w:t>
      </w:r>
      <w:proofErr w:type="spellEnd"/>
      <w:r w:rsidR="009F3BD9" w:rsidRPr="00D1154C">
        <w:rPr>
          <w:rFonts w:ascii="Palatino Linotype" w:hAnsi="Palatino Linotype"/>
          <w:i/>
          <w:color w:val="000000"/>
          <w:sz w:val="22"/>
          <w:szCs w:val="22"/>
        </w:rPr>
        <w:t xml:space="preserve">. Sujetos hace aproximadamente dos semanas cercaron una área que se consideraba como un campo deshabitado, el mismo que contaba con un camino peatonal que conectaba la </w:t>
      </w:r>
      <w:r w:rsidR="00F04D2D">
        <w:rPr>
          <w:rFonts w:ascii="Palatino Linotype" w:hAnsi="Palatino Linotype"/>
          <w:i/>
          <w:color w:val="000000"/>
          <w:sz w:val="22"/>
          <w:szCs w:val="22"/>
        </w:rPr>
        <w:t>XXXXXX</w:t>
      </w:r>
      <w:r w:rsidR="00F04D2D" w:rsidRPr="00D1154C">
        <w:rPr>
          <w:rFonts w:ascii="Palatino Linotype" w:hAnsi="Palatino Linotype"/>
          <w:i/>
          <w:color w:val="000000"/>
          <w:sz w:val="22"/>
          <w:szCs w:val="22"/>
        </w:rPr>
        <w:t xml:space="preserve"> </w:t>
      </w:r>
      <w:r w:rsidR="00F04D2D">
        <w:rPr>
          <w:rFonts w:ascii="Palatino Linotype" w:hAnsi="Palatino Linotype"/>
          <w:i/>
          <w:color w:val="000000"/>
          <w:sz w:val="22"/>
          <w:szCs w:val="22"/>
        </w:rPr>
        <w:t>XXXXXXX</w:t>
      </w:r>
      <w:r w:rsidR="009F3BD9" w:rsidRPr="00D1154C">
        <w:rPr>
          <w:rFonts w:ascii="Palatino Linotype" w:hAnsi="Palatino Linotype"/>
          <w:i/>
          <w:color w:val="000000"/>
          <w:sz w:val="22"/>
          <w:szCs w:val="22"/>
        </w:rPr>
        <w:t xml:space="preserve"> con la escuela primaria y el campo de fútbol de río hondo. Solicito documentos, proyectos, concesiones, contratos, estudios ambientales, y permisos, así como todo documento público que implique en este proyecto/construcción. -Proyecto de construcción Así como la respuesta de las siguientes preguntas: -¿Se consideró un impacto ambiental? ¿Se talaran arboles? ¿Cuantos? ¿Dónde, cuándo, y que tipo de </w:t>
      </w:r>
      <w:proofErr w:type="gramStart"/>
      <w:r w:rsidR="009F3BD9" w:rsidRPr="00D1154C">
        <w:rPr>
          <w:rFonts w:ascii="Palatino Linotype" w:hAnsi="Palatino Linotype"/>
          <w:i/>
          <w:color w:val="000000"/>
          <w:sz w:val="22"/>
          <w:szCs w:val="22"/>
        </w:rPr>
        <w:t>árboles</w:t>
      </w:r>
      <w:proofErr w:type="gramEnd"/>
      <w:r w:rsidR="009F3BD9" w:rsidRPr="00D1154C">
        <w:rPr>
          <w:rFonts w:ascii="Palatino Linotype" w:hAnsi="Palatino Linotype"/>
          <w:i/>
          <w:color w:val="000000"/>
          <w:sz w:val="22"/>
          <w:szCs w:val="22"/>
        </w:rPr>
        <w:t xml:space="preserve"> se plantaran? -¿Se consideraron a las especies que viven es este espacio? ¿Que </w:t>
      </w:r>
      <w:r w:rsidR="009F3BD9" w:rsidRPr="00D1154C">
        <w:rPr>
          <w:rFonts w:ascii="Palatino Linotype" w:hAnsi="Palatino Linotype"/>
          <w:i/>
          <w:color w:val="000000"/>
          <w:sz w:val="22"/>
          <w:szCs w:val="22"/>
        </w:rPr>
        <w:lastRenderedPageBreak/>
        <w:t>se hará con ellas? ¿Se considera migración de estas especies? - En los pasados días se comenzaron a quemar algunos de los árboles, ¿qué medidas se están tomando aquí? ¿Existe alguna sanción por la contaminación del aire? -Si se realizó un estudio ambiental solicito los documentos resolutivos de dicho estudio. -¿Se consideró el la reducción de agua a las colonias colindantes? ¿Se considera tráfico de automóviles en las avenidas?”</w:t>
      </w:r>
      <w:r w:rsidRPr="00D1154C">
        <w:rPr>
          <w:rFonts w:ascii="Palatino Linotype" w:hAnsi="Palatino Linotype" w:cs="Arial"/>
          <w:i/>
          <w:sz w:val="22"/>
          <w:szCs w:val="22"/>
        </w:rPr>
        <w:t xml:space="preserve"> </w:t>
      </w:r>
      <w:r w:rsidRPr="00D1154C">
        <w:rPr>
          <w:rFonts w:ascii="Palatino Linotype" w:hAnsi="Palatino Linotype"/>
          <w:i/>
          <w:sz w:val="22"/>
          <w:szCs w:val="22"/>
        </w:rPr>
        <w:t>(Sic)</w:t>
      </w:r>
    </w:p>
    <w:p w:rsidR="00A9438E" w:rsidRPr="00D1154C" w:rsidRDefault="00A9438E" w:rsidP="00A9438E">
      <w:pPr>
        <w:spacing w:before="240" w:after="240" w:line="360" w:lineRule="auto"/>
        <w:jc w:val="both"/>
        <w:rPr>
          <w:rFonts w:ascii="Palatino Linotype" w:hAnsi="Palatino Linotype" w:cs="Arial"/>
        </w:rPr>
      </w:pPr>
      <w:r w:rsidRPr="00D1154C">
        <w:rPr>
          <w:rFonts w:ascii="Palatino Linotype" w:hAnsi="Palatino Linotype" w:cs="Arial"/>
          <w:b/>
        </w:rPr>
        <w:t>MODALIDAD DE ENTREGA:</w:t>
      </w:r>
      <w:r w:rsidRPr="00D1154C">
        <w:rPr>
          <w:rFonts w:ascii="Palatino Linotype" w:hAnsi="Palatino Linotype" w:cs="Arial"/>
        </w:rPr>
        <w:t xml:space="preserve"> Vía </w:t>
      </w:r>
      <w:r w:rsidRPr="00D1154C">
        <w:rPr>
          <w:rFonts w:ascii="Palatino Linotype" w:hAnsi="Palatino Linotype" w:cs="Arial"/>
          <w:b/>
        </w:rPr>
        <w:t>SAIMEX</w:t>
      </w:r>
      <w:r w:rsidRPr="00D1154C">
        <w:rPr>
          <w:rFonts w:ascii="Palatino Linotype" w:hAnsi="Palatino Linotype" w:cs="Arial"/>
        </w:rPr>
        <w:t>.</w:t>
      </w:r>
    </w:p>
    <w:p w:rsidR="0079262C" w:rsidRPr="00D1154C" w:rsidRDefault="0079262C" w:rsidP="00A9438E">
      <w:pPr>
        <w:pStyle w:val="Prrafodelista"/>
        <w:numPr>
          <w:ilvl w:val="0"/>
          <w:numId w:val="15"/>
        </w:numPr>
        <w:tabs>
          <w:tab w:val="left" w:pos="567"/>
        </w:tabs>
        <w:spacing w:before="120" w:after="160" w:line="360" w:lineRule="auto"/>
        <w:ind w:left="0" w:firstLine="0"/>
        <w:jc w:val="both"/>
        <w:rPr>
          <w:rFonts w:ascii="Palatino Linotype" w:hAnsi="Palatino Linotype" w:cs="Arial"/>
        </w:rPr>
      </w:pPr>
      <w:r w:rsidRPr="00D1154C">
        <w:rPr>
          <w:rFonts w:ascii="Palatino Linotype" w:hAnsi="Palatino Linotype" w:cs="Arial"/>
          <w:szCs w:val="20"/>
        </w:rPr>
        <w:t>De</w:t>
      </w:r>
      <w:r w:rsidR="00D730A4" w:rsidRPr="00D1154C">
        <w:rPr>
          <w:rFonts w:ascii="Palatino Linotype" w:hAnsi="Palatino Linotype" w:cs="Arial"/>
          <w:szCs w:val="20"/>
        </w:rPr>
        <w:t xml:space="preserve"> </w:t>
      </w:r>
      <w:r w:rsidRPr="00D1154C">
        <w:rPr>
          <w:rFonts w:ascii="Palatino Linotype" w:hAnsi="Palatino Linotype" w:cs="Arial"/>
          <w:szCs w:val="20"/>
        </w:rPr>
        <w:t>las</w:t>
      </w:r>
      <w:r w:rsidR="00D730A4" w:rsidRPr="00D1154C">
        <w:rPr>
          <w:rFonts w:ascii="Palatino Linotype" w:hAnsi="Palatino Linotype" w:cs="Arial"/>
          <w:szCs w:val="20"/>
        </w:rPr>
        <w:t xml:space="preserve"> </w:t>
      </w:r>
      <w:r w:rsidRPr="00D1154C">
        <w:rPr>
          <w:rFonts w:ascii="Palatino Linotype" w:hAnsi="Palatino Linotype" w:cs="Arial"/>
          <w:szCs w:val="20"/>
        </w:rPr>
        <w:t>constancias</w:t>
      </w:r>
      <w:r w:rsidR="00D730A4" w:rsidRPr="00D1154C">
        <w:rPr>
          <w:rFonts w:ascii="Palatino Linotype" w:hAnsi="Palatino Linotype" w:cs="Arial"/>
          <w:szCs w:val="20"/>
        </w:rPr>
        <w:t xml:space="preserve"> </w:t>
      </w:r>
      <w:r w:rsidRPr="00D1154C">
        <w:rPr>
          <w:rFonts w:ascii="Palatino Linotype" w:hAnsi="Palatino Linotype" w:cs="Arial"/>
          <w:szCs w:val="20"/>
        </w:rPr>
        <w:t>que</w:t>
      </w:r>
      <w:r w:rsidR="00D730A4" w:rsidRPr="00D1154C">
        <w:rPr>
          <w:rFonts w:ascii="Palatino Linotype" w:hAnsi="Palatino Linotype" w:cs="Arial"/>
          <w:szCs w:val="20"/>
        </w:rPr>
        <w:t xml:space="preserve"> </w:t>
      </w:r>
      <w:r w:rsidRPr="00D1154C">
        <w:rPr>
          <w:rFonts w:ascii="Palatino Linotype" w:hAnsi="Palatino Linotype" w:cs="Arial"/>
          <w:szCs w:val="20"/>
        </w:rPr>
        <w:t>obran</w:t>
      </w:r>
      <w:r w:rsidR="00D730A4" w:rsidRPr="00D1154C">
        <w:rPr>
          <w:rFonts w:ascii="Palatino Linotype" w:hAnsi="Palatino Linotype" w:cs="Arial"/>
          <w:szCs w:val="20"/>
        </w:rPr>
        <w:t xml:space="preserve"> </w:t>
      </w:r>
      <w:r w:rsidRPr="00D1154C">
        <w:rPr>
          <w:rFonts w:ascii="Palatino Linotype" w:hAnsi="Palatino Linotype" w:cs="Arial"/>
          <w:szCs w:val="20"/>
        </w:rPr>
        <w:t>en</w:t>
      </w:r>
      <w:r w:rsidR="00D730A4" w:rsidRPr="00D1154C">
        <w:rPr>
          <w:rFonts w:ascii="Palatino Linotype" w:hAnsi="Palatino Linotype" w:cs="Arial"/>
          <w:szCs w:val="20"/>
        </w:rPr>
        <w:t xml:space="preserve"> </w:t>
      </w:r>
      <w:r w:rsidRPr="00D1154C">
        <w:rPr>
          <w:rFonts w:ascii="Palatino Linotype" w:hAnsi="Palatino Linotype" w:cs="Arial"/>
          <w:szCs w:val="20"/>
        </w:rPr>
        <w:t>el</w:t>
      </w:r>
      <w:r w:rsidR="00D730A4" w:rsidRPr="00D1154C">
        <w:rPr>
          <w:rFonts w:ascii="Palatino Linotype" w:hAnsi="Palatino Linotype" w:cs="Arial"/>
          <w:szCs w:val="20"/>
        </w:rPr>
        <w:t xml:space="preserve"> </w:t>
      </w:r>
      <w:r w:rsidRPr="00D1154C">
        <w:rPr>
          <w:rFonts w:ascii="Palatino Linotype" w:hAnsi="Palatino Linotype" w:cs="Arial"/>
          <w:szCs w:val="20"/>
        </w:rPr>
        <w:t>expediente</w:t>
      </w:r>
      <w:r w:rsidR="00D730A4" w:rsidRPr="00D1154C">
        <w:rPr>
          <w:rFonts w:ascii="Palatino Linotype" w:hAnsi="Palatino Linotype" w:cs="Arial"/>
          <w:szCs w:val="20"/>
        </w:rPr>
        <w:t xml:space="preserve"> </w:t>
      </w:r>
      <w:r w:rsidRPr="00D1154C">
        <w:rPr>
          <w:rFonts w:ascii="Palatino Linotype" w:hAnsi="Palatino Linotype" w:cs="Arial"/>
          <w:szCs w:val="20"/>
        </w:rPr>
        <w:t>electrónico</w:t>
      </w:r>
      <w:r w:rsidR="00D730A4" w:rsidRPr="00D1154C">
        <w:rPr>
          <w:rFonts w:ascii="Palatino Linotype" w:hAnsi="Palatino Linotype" w:cs="Arial"/>
          <w:szCs w:val="20"/>
        </w:rPr>
        <w:t xml:space="preserve"> </w:t>
      </w:r>
      <w:r w:rsidRPr="00D1154C">
        <w:rPr>
          <w:rFonts w:ascii="Palatino Linotype" w:hAnsi="Palatino Linotype" w:cs="Arial"/>
          <w:szCs w:val="20"/>
        </w:rPr>
        <w:t>del</w:t>
      </w:r>
      <w:r w:rsidR="00D730A4" w:rsidRPr="00D1154C">
        <w:rPr>
          <w:rFonts w:ascii="Palatino Linotype" w:hAnsi="Palatino Linotype" w:cs="Arial"/>
          <w:szCs w:val="20"/>
        </w:rPr>
        <w:t xml:space="preserve"> </w:t>
      </w:r>
      <w:r w:rsidRPr="00D1154C">
        <w:rPr>
          <w:rFonts w:ascii="Palatino Linotype" w:hAnsi="Palatino Linotype" w:cs="Arial"/>
          <w:b/>
          <w:szCs w:val="20"/>
        </w:rPr>
        <w:t>SAIMEX</w:t>
      </w:r>
      <w:r w:rsidRPr="00D1154C">
        <w:rPr>
          <w:rFonts w:ascii="Palatino Linotype" w:hAnsi="Palatino Linotype" w:cs="Arial"/>
          <w:szCs w:val="20"/>
        </w:rPr>
        <w:t>,</w:t>
      </w:r>
      <w:r w:rsidR="00D730A4" w:rsidRPr="00D1154C">
        <w:rPr>
          <w:rFonts w:ascii="Palatino Linotype" w:hAnsi="Palatino Linotype" w:cs="Arial"/>
          <w:szCs w:val="20"/>
        </w:rPr>
        <w:t xml:space="preserve"> </w:t>
      </w:r>
      <w:r w:rsidRPr="00D1154C">
        <w:rPr>
          <w:rFonts w:ascii="Palatino Linotype" w:hAnsi="Palatino Linotype" w:cs="Arial"/>
          <w:szCs w:val="20"/>
        </w:rPr>
        <w:t>se</w:t>
      </w:r>
      <w:r w:rsidR="00D730A4" w:rsidRPr="00D1154C">
        <w:rPr>
          <w:rFonts w:ascii="Palatino Linotype" w:hAnsi="Palatino Linotype" w:cs="Arial"/>
          <w:szCs w:val="20"/>
        </w:rPr>
        <w:t xml:space="preserve"> </w:t>
      </w:r>
      <w:r w:rsidRPr="00D1154C">
        <w:rPr>
          <w:rFonts w:ascii="Palatino Linotype" w:hAnsi="Palatino Linotype" w:cs="Arial"/>
          <w:szCs w:val="20"/>
        </w:rPr>
        <w:t>advierte</w:t>
      </w:r>
      <w:r w:rsidR="00D730A4" w:rsidRPr="00D1154C">
        <w:rPr>
          <w:rFonts w:ascii="Palatino Linotype" w:hAnsi="Palatino Linotype" w:cs="Arial"/>
          <w:szCs w:val="20"/>
        </w:rPr>
        <w:t xml:space="preserve"> </w:t>
      </w:r>
      <w:r w:rsidRPr="00D1154C">
        <w:rPr>
          <w:rFonts w:ascii="Palatino Linotype" w:hAnsi="Palatino Linotype"/>
        </w:rPr>
        <w:t>que</w:t>
      </w:r>
      <w:r w:rsidR="00D730A4" w:rsidRPr="00D1154C">
        <w:rPr>
          <w:rFonts w:ascii="Palatino Linotype" w:hAnsi="Palatino Linotype" w:cs="Arial"/>
        </w:rPr>
        <w:t xml:space="preserve"> </w:t>
      </w:r>
      <w:r w:rsidRPr="00D1154C">
        <w:rPr>
          <w:rFonts w:ascii="Palatino Linotype" w:hAnsi="Palatino Linotype" w:cs="Arial"/>
        </w:rPr>
        <w:t>en</w:t>
      </w:r>
      <w:r w:rsidR="00D730A4" w:rsidRPr="00D1154C">
        <w:rPr>
          <w:rFonts w:ascii="Palatino Linotype" w:hAnsi="Palatino Linotype" w:cs="Arial"/>
        </w:rPr>
        <w:t xml:space="preserve"> </w:t>
      </w:r>
      <w:r w:rsidRPr="00D1154C">
        <w:rPr>
          <w:rFonts w:ascii="Palatino Linotype" w:hAnsi="Palatino Linotype" w:cs="Arial"/>
        </w:rPr>
        <w:t>fecha</w:t>
      </w:r>
      <w:r w:rsidR="00EF101D" w:rsidRPr="00D1154C">
        <w:rPr>
          <w:rFonts w:ascii="Palatino Linotype" w:hAnsi="Palatino Linotype" w:cs="Arial"/>
        </w:rPr>
        <w:t xml:space="preserve"> </w:t>
      </w:r>
      <w:r w:rsidR="00AA1ECD" w:rsidRPr="00D1154C">
        <w:rPr>
          <w:rFonts w:ascii="Palatino Linotype" w:hAnsi="Palatino Linotype" w:cs="Arial"/>
        </w:rPr>
        <w:t>siete</w:t>
      </w:r>
      <w:r w:rsidR="00A9438E" w:rsidRPr="00D1154C">
        <w:rPr>
          <w:rFonts w:ascii="Palatino Linotype" w:hAnsi="Palatino Linotype" w:cs="Arial"/>
        </w:rPr>
        <w:t xml:space="preserve"> </w:t>
      </w:r>
      <w:r w:rsidR="002E7B6A" w:rsidRPr="00D1154C">
        <w:rPr>
          <w:rFonts w:ascii="Palatino Linotype" w:hAnsi="Palatino Linotype"/>
        </w:rPr>
        <w:t>de</w:t>
      </w:r>
      <w:r w:rsidR="00D730A4" w:rsidRPr="00D1154C">
        <w:rPr>
          <w:rFonts w:ascii="Palatino Linotype" w:hAnsi="Palatino Linotype"/>
        </w:rPr>
        <w:t xml:space="preserve"> </w:t>
      </w:r>
      <w:r w:rsidR="000A3692" w:rsidRPr="00D1154C">
        <w:rPr>
          <w:rFonts w:ascii="Palatino Linotype" w:hAnsi="Palatino Linotype"/>
        </w:rPr>
        <w:t>marzo</w:t>
      </w:r>
      <w:r w:rsidR="00D730A4" w:rsidRPr="00D1154C">
        <w:rPr>
          <w:rFonts w:ascii="Palatino Linotype" w:hAnsi="Palatino Linotype"/>
        </w:rPr>
        <w:t xml:space="preserve"> </w:t>
      </w:r>
      <w:r w:rsidR="002E7B6A" w:rsidRPr="00D1154C">
        <w:rPr>
          <w:rFonts w:ascii="Palatino Linotype" w:hAnsi="Palatino Linotype"/>
        </w:rPr>
        <w:t>de</w:t>
      </w:r>
      <w:r w:rsidR="00D730A4" w:rsidRPr="00D1154C">
        <w:rPr>
          <w:rFonts w:ascii="Palatino Linotype" w:hAnsi="Palatino Linotype"/>
        </w:rPr>
        <w:t xml:space="preserve"> </w:t>
      </w:r>
      <w:r w:rsidR="002E7B6A" w:rsidRPr="00D1154C">
        <w:rPr>
          <w:rFonts w:ascii="Palatino Linotype" w:hAnsi="Palatino Linotype"/>
        </w:rPr>
        <w:t>dos</w:t>
      </w:r>
      <w:r w:rsidR="00D730A4" w:rsidRPr="00D1154C">
        <w:rPr>
          <w:rFonts w:ascii="Palatino Linotype" w:hAnsi="Palatino Linotype"/>
        </w:rPr>
        <w:t xml:space="preserve"> </w:t>
      </w:r>
      <w:r w:rsidR="002E7B6A" w:rsidRPr="00D1154C">
        <w:rPr>
          <w:rFonts w:ascii="Palatino Linotype" w:hAnsi="Palatino Linotype"/>
        </w:rPr>
        <w:t>mil</w:t>
      </w:r>
      <w:r w:rsidR="00D730A4" w:rsidRPr="00D1154C">
        <w:rPr>
          <w:rFonts w:ascii="Palatino Linotype" w:hAnsi="Palatino Linotype"/>
        </w:rPr>
        <w:t xml:space="preserve"> </w:t>
      </w:r>
      <w:r w:rsidR="002E7B6A" w:rsidRPr="00D1154C">
        <w:rPr>
          <w:rFonts w:ascii="Palatino Linotype" w:hAnsi="Palatino Linotype"/>
        </w:rPr>
        <w:t>dieci</w:t>
      </w:r>
      <w:r w:rsidR="00A9438E" w:rsidRPr="00D1154C">
        <w:rPr>
          <w:rFonts w:ascii="Palatino Linotype" w:hAnsi="Palatino Linotype"/>
        </w:rPr>
        <w:t>nueve</w:t>
      </w:r>
      <w:r w:rsidRPr="00D1154C">
        <w:rPr>
          <w:rFonts w:ascii="Palatino Linotype" w:hAnsi="Palatino Linotype"/>
        </w:rPr>
        <w:t>,</w:t>
      </w:r>
      <w:r w:rsidR="00D730A4" w:rsidRPr="00D1154C">
        <w:rPr>
          <w:rFonts w:ascii="Palatino Linotype" w:hAnsi="Palatino Linotype" w:cs="Arial"/>
        </w:rPr>
        <w:t xml:space="preserve"> </w:t>
      </w:r>
      <w:r w:rsidRPr="00D1154C">
        <w:rPr>
          <w:rFonts w:ascii="Palatino Linotype" w:hAnsi="Palatino Linotype" w:cs="Arial"/>
          <w:b/>
        </w:rPr>
        <w:t>EL</w:t>
      </w:r>
      <w:r w:rsidR="00D730A4" w:rsidRPr="00D1154C">
        <w:rPr>
          <w:rFonts w:ascii="Palatino Linotype" w:hAnsi="Palatino Linotype" w:cs="Arial"/>
          <w:b/>
        </w:rPr>
        <w:t xml:space="preserve"> </w:t>
      </w:r>
      <w:r w:rsidRPr="00D1154C">
        <w:rPr>
          <w:rFonts w:ascii="Palatino Linotype" w:hAnsi="Palatino Linotype" w:cs="Arial"/>
          <w:b/>
        </w:rPr>
        <w:t>SUJETO</w:t>
      </w:r>
      <w:r w:rsidR="00D730A4" w:rsidRPr="00D1154C">
        <w:rPr>
          <w:rFonts w:ascii="Palatino Linotype" w:hAnsi="Palatino Linotype" w:cs="Arial"/>
          <w:b/>
        </w:rPr>
        <w:t xml:space="preserve"> </w:t>
      </w:r>
      <w:r w:rsidRPr="00D1154C">
        <w:rPr>
          <w:rFonts w:ascii="Palatino Linotype" w:hAnsi="Palatino Linotype" w:cs="Arial"/>
          <w:b/>
        </w:rPr>
        <w:t>OBLIGADO</w:t>
      </w:r>
      <w:r w:rsidR="00D730A4" w:rsidRPr="00D1154C">
        <w:rPr>
          <w:rFonts w:ascii="Palatino Linotype" w:hAnsi="Palatino Linotype" w:cs="Arial"/>
        </w:rPr>
        <w:t xml:space="preserve"> </w:t>
      </w:r>
      <w:r w:rsidRPr="00D1154C">
        <w:rPr>
          <w:rFonts w:ascii="Palatino Linotype" w:hAnsi="Palatino Linotype" w:cs="Arial"/>
        </w:rPr>
        <w:t>dio</w:t>
      </w:r>
      <w:r w:rsidR="00D730A4" w:rsidRPr="00D1154C">
        <w:rPr>
          <w:rFonts w:ascii="Palatino Linotype" w:hAnsi="Palatino Linotype" w:cs="Arial"/>
        </w:rPr>
        <w:t xml:space="preserve"> </w:t>
      </w:r>
      <w:r w:rsidRPr="00D1154C">
        <w:rPr>
          <w:rFonts w:ascii="Palatino Linotype" w:hAnsi="Palatino Linotype" w:cs="Arial"/>
        </w:rPr>
        <w:t>respuesta</w:t>
      </w:r>
      <w:r w:rsidR="00D730A4" w:rsidRPr="00D1154C">
        <w:rPr>
          <w:rFonts w:ascii="Palatino Linotype" w:hAnsi="Palatino Linotype" w:cs="Arial"/>
        </w:rPr>
        <w:t xml:space="preserve"> </w:t>
      </w:r>
      <w:r w:rsidRPr="00D1154C">
        <w:rPr>
          <w:rFonts w:ascii="Palatino Linotype" w:hAnsi="Palatino Linotype" w:cs="Arial"/>
        </w:rPr>
        <w:t>a</w:t>
      </w:r>
      <w:r w:rsidR="00D730A4" w:rsidRPr="00D1154C">
        <w:rPr>
          <w:rFonts w:ascii="Palatino Linotype" w:hAnsi="Palatino Linotype" w:cs="Arial"/>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rPr>
        <w:t>solicitud</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rPr>
        <w:t>acceso</w:t>
      </w:r>
      <w:r w:rsidR="00D730A4" w:rsidRPr="00D1154C">
        <w:rPr>
          <w:rFonts w:ascii="Palatino Linotype" w:hAnsi="Palatino Linotype" w:cs="Arial"/>
        </w:rPr>
        <w:t xml:space="preserve"> </w:t>
      </w:r>
      <w:r w:rsidRPr="00D1154C">
        <w:rPr>
          <w:rFonts w:ascii="Palatino Linotype" w:hAnsi="Palatino Linotype" w:cs="Arial"/>
        </w:rPr>
        <w:t>a</w:t>
      </w:r>
      <w:r w:rsidR="00D730A4" w:rsidRPr="00D1154C">
        <w:rPr>
          <w:rFonts w:ascii="Palatino Linotype" w:hAnsi="Palatino Linotype" w:cs="Arial"/>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cs="Arial"/>
        </w:rPr>
        <w:t>información</w:t>
      </w:r>
      <w:r w:rsidR="00D730A4" w:rsidRPr="00D1154C">
        <w:rPr>
          <w:rFonts w:ascii="Palatino Linotype" w:hAnsi="Palatino Linotype" w:cs="Arial"/>
        </w:rPr>
        <w:t xml:space="preserve"> </w:t>
      </w:r>
      <w:r w:rsidRPr="00D1154C">
        <w:rPr>
          <w:rFonts w:ascii="Palatino Linotype" w:hAnsi="Palatino Linotype" w:cs="Arial"/>
        </w:rPr>
        <w:t>pública</w:t>
      </w:r>
      <w:r w:rsidR="00D730A4" w:rsidRPr="00D1154C">
        <w:rPr>
          <w:rFonts w:ascii="Palatino Linotype" w:hAnsi="Palatino Linotype" w:cs="Arial"/>
        </w:rPr>
        <w:t xml:space="preserve"> </w:t>
      </w:r>
      <w:r w:rsidRPr="00D1154C">
        <w:rPr>
          <w:rFonts w:ascii="Palatino Linotype" w:hAnsi="Palatino Linotype" w:cs="Arial"/>
        </w:rPr>
        <w:t>requerida</w:t>
      </w:r>
      <w:r w:rsidR="00D730A4" w:rsidRPr="00D1154C">
        <w:rPr>
          <w:rFonts w:ascii="Palatino Linotype" w:hAnsi="Palatino Linotype" w:cs="Arial"/>
        </w:rPr>
        <w:t xml:space="preserve"> </w:t>
      </w:r>
      <w:r w:rsidRPr="00D1154C">
        <w:rPr>
          <w:rFonts w:ascii="Palatino Linotype" w:hAnsi="Palatino Linotype" w:cs="Arial"/>
        </w:rPr>
        <w:t>por</w:t>
      </w:r>
      <w:r w:rsidR="00D730A4" w:rsidRPr="00D1154C">
        <w:rPr>
          <w:rFonts w:ascii="Palatino Linotype" w:hAnsi="Palatino Linotype" w:cs="Arial"/>
        </w:rPr>
        <w:t xml:space="preserve"> </w:t>
      </w:r>
      <w:r w:rsidR="00AA1ECD" w:rsidRPr="00D1154C">
        <w:rPr>
          <w:rFonts w:ascii="Palatino Linotype" w:hAnsi="Palatino Linotype"/>
          <w:b/>
        </w:rPr>
        <w:t>LA</w:t>
      </w:r>
      <w:r w:rsidR="00A9438E" w:rsidRPr="00D1154C">
        <w:rPr>
          <w:rFonts w:ascii="Palatino Linotype" w:hAnsi="Palatino Linotype"/>
          <w:b/>
        </w:rPr>
        <w:t xml:space="preserve"> </w:t>
      </w:r>
      <w:r w:rsidR="00244ED2" w:rsidRPr="00D1154C">
        <w:rPr>
          <w:rFonts w:ascii="Palatino Linotype" w:hAnsi="Palatino Linotype"/>
          <w:b/>
        </w:rPr>
        <w:t>RECURRENTE</w:t>
      </w:r>
      <w:r w:rsidRPr="00D1154C">
        <w:rPr>
          <w:rFonts w:ascii="Palatino Linotype" w:hAnsi="Palatino Linotype" w:cs="Arial"/>
        </w:rPr>
        <w:t>,</w:t>
      </w:r>
      <w:r w:rsidR="00D730A4" w:rsidRPr="00D1154C">
        <w:rPr>
          <w:rFonts w:ascii="Palatino Linotype" w:hAnsi="Palatino Linotype" w:cs="Arial"/>
        </w:rPr>
        <w:t xml:space="preserve"> </w:t>
      </w:r>
      <w:r w:rsidR="00116879" w:rsidRPr="00D1154C">
        <w:rPr>
          <w:rFonts w:ascii="Palatino Linotype" w:hAnsi="Palatino Linotype" w:cs="Arial"/>
        </w:rPr>
        <w:t xml:space="preserve">en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cs="Arial"/>
        </w:rPr>
        <w:t>cual</w:t>
      </w:r>
      <w:r w:rsidR="00DF54B5" w:rsidRPr="00D1154C">
        <w:rPr>
          <w:rFonts w:ascii="Palatino Linotype" w:hAnsi="Palatino Linotype" w:cs="Arial"/>
        </w:rPr>
        <w:t xml:space="preserve"> </w:t>
      </w:r>
      <w:r w:rsidR="00116879" w:rsidRPr="00D1154C">
        <w:rPr>
          <w:rFonts w:ascii="Palatino Linotype" w:hAnsi="Palatino Linotype" w:cs="Arial"/>
        </w:rPr>
        <w:t>señaló</w:t>
      </w:r>
      <w:r w:rsidR="00D730A4" w:rsidRPr="00D1154C">
        <w:rPr>
          <w:rFonts w:ascii="Palatino Linotype" w:hAnsi="Palatino Linotype" w:cs="Arial"/>
        </w:rPr>
        <w:t xml:space="preserve"> </w:t>
      </w:r>
      <w:r w:rsidRPr="00D1154C">
        <w:rPr>
          <w:rFonts w:ascii="Palatino Linotype" w:hAnsi="Palatino Linotype" w:cs="Arial"/>
        </w:rPr>
        <w:t>lo</w:t>
      </w:r>
      <w:r w:rsidR="00D730A4" w:rsidRPr="00D1154C">
        <w:rPr>
          <w:rFonts w:ascii="Palatino Linotype" w:hAnsi="Palatino Linotype" w:cs="Arial"/>
        </w:rPr>
        <w:t xml:space="preserve"> </w:t>
      </w:r>
      <w:r w:rsidRPr="00D1154C">
        <w:rPr>
          <w:rFonts w:ascii="Palatino Linotype" w:hAnsi="Palatino Linotype" w:cs="Arial"/>
        </w:rPr>
        <w:t>siguiente:</w:t>
      </w:r>
    </w:p>
    <w:p w:rsidR="00AA1ECD" w:rsidRPr="00D1154C" w:rsidRDefault="002E7B6A" w:rsidP="00AA1ECD">
      <w:pPr>
        <w:spacing w:before="120" w:after="120"/>
        <w:ind w:left="709" w:right="709"/>
        <w:jc w:val="both"/>
        <w:rPr>
          <w:rFonts w:ascii="Palatino Linotype" w:hAnsi="Palatino Linotype" w:cs="Arial"/>
          <w:i/>
          <w:sz w:val="22"/>
        </w:rPr>
      </w:pPr>
      <w:r w:rsidRPr="00D1154C">
        <w:rPr>
          <w:rFonts w:ascii="Palatino Linotype" w:hAnsi="Palatino Linotype" w:cs="Arial"/>
          <w:i/>
          <w:sz w:val="22"/>
        </w:rPr>
        <w:t>“</w:t>
      </w:r>
      <w:r w:rsidR="00AA1ECD" w:rsidRPr="00D1154C">
        <w:rPr>
          <w:rFonts w:ascii="Palatino Linotype" w:hAnsi="Palatino Linotype" w:cs="Arial"/>
          <w:i/>
          <w:sz w:val="22"/>
        </w:rPr>
        <w:t>DE TENER ALGUNA DUDA O ACLARACIÓN FAVOR DE COMUNICARSE A LA UNIDAD DE INFORMACIÓN AL TELÉFONO (01 722) 275 79 11.</w:t>
      </w:r>
    </w:p>
    <w:p w:rsidR="00AA1ECD" w:rsidRPr="00D1154C" w:rsidRDefault="00AA1ECD" w:rsidP="00AA1ECD">
      <w:pPr>
        <w:spacing w:before="120" w:after="120"/>
        <w:ind w:left="709" w:right="709"/>
        <w:jc w:val="both"/>
        <w:rPr>
          <w:rFonts w:ascii="Palatino Linotype" w:hAnsi="Palatino Linotype" w:cs="Arial"/>
          <w:i/>
          <w:sz w:val="22"/>
        </w:rPr>
      </w:pPr>
      <w:r w:rsidRPr="00D1154C">
        <w:rPr>
          <w:rFonts w:ascii="Palatino Linotype" w:hAnsi="Palatino Linotype" w:cs="Arial"/>
          <w:i/>
          <w:sz w:val="22"/>
        </w:rPr>
        <w:t>ATENTAMENTE</w:t>
      </w:r>
    </w:p>
    <w:p w:rsidR="00A9438E" w:rsidRPr="00D1154C" w:rsidRDefault="00AA1ECD" w:rsidP="00AA1ECD">
      <w:pPr>
        <w:spacing w:before="120" w:after="120"/>
        <w:ind w:left="709" w:right="709"/>
        <w:jc w:val="both"/>
        <w:rPr>
          <w:rFonts w:ascii="Palatino Linotype" w:hAnsi="Palatino Linotype"/>
          <w:sz w:val="22"/>
        </w:rPr>
      </w:pPr>
      <w:r w:rsidRPr="00D1154C">
        <w:rPr>
          <w:rFonts w:ascii="Palatino Linotype" w:hAnsi="Palatino Linotype" w:cs="Arial"/>
          <w:i/>
          <w:sz w:val="22"/>
        </w:rPr>
        <w:t>LIC. JORGE ALFREDO GARAY TREJO</w:t>
      </w:r>
      <w:proofErr w:type="gramStart"/>
      <w:r w:rsidRPr="00D1154C">
        <w:rPr>
          <w:rFonts w:ascii="Palatino Linotype" w:hAnsi="Palatino Linotype"/>
          <w:sz w:val="22"/>
        </w:rPr>
        <w:t>”</w:t>
      </w:r>
      <w:r w:rsidR="002E7B6A" w:rsidRPr="00D1154C">
        <w:rPr>
          <w:rFonts w:ascii="Palatino Linotype" w:hAnsi="Palatino Linotype"/>
          <w:sz w:val="22"/>
        </w:rPr>
        <w:t>(</w:t>
      </w:r>
      <w:proofErr w:type="gramEnd"/>
      <w:r w:rsidR="002E7B6A" w:rsidRPr="00D1154C">
        <w:rPr>
          <w:rFonts w:ascii="Palatino Linotype" w:hAnsi="Palatino Linotype"/>
          <w:sz w:val="22"/>
        </w:rPr>
        <w:t>Sic)</w:t>
      </w:r>
    </w:p>
    <w:p w:rsidR="00AA1ECD" w:rsidRPr="00D1154C" w:rsidRDefault="00AA1ECD" w:rsidP="00AA1ECD">
      <w:pPr>
        <w:spacing w:before="120" w:after="120"/>
        <w:ind w:left="709" w:right="709"/>
        <w:jc w:val="both"/>
        <w:rPr>
          <w:rFonts w:ascii="Palatino Linotype" w:hAnsi="Palatino Linotype"/>
          <w:sz w:val="22"/>
        </w:rPr>
      </w:pPr>
    </w:p>
    <w:p w:rsidR="00A9438E" w:rsidRPr="00D1154C" w:rsidRDefault="00A9438E" w:rsidP="00A9438E">
      <w:pPr>
        <w:spacing w:before="120" w:after="120"/>
        <w:ind w:right="709"/>
        <w:jc w:val="both"/>
        <w:rPr>
          <w:rFonts w:ascii="Palatino Linotype" w:hAnsi="Palatino Linotype" w:cs="Arial"/>
        </w:rPr>
      </w:pPr>
      <w:r w:rsidRPr="00D1154C">
        <w:rPr>
          <w:rFonts w:ascii="Palatino Linotype" w:hAnsi="Palatino Linotype" w:cs="Arial"/>
        </w:rPr>
        <w:t xml:space="preserve">Asimismo adjuntó </w:t>
      </w:r>
      <w:r w:rsidR="00AA1ECD" w:rsidRPr="00D1154C">
        <w:rPr>
          <w:rFonts w:ascii="Palatino Linotype" w:hAnsi="Palatino Linotype" w:cs="Arial"/>
        </w:rPr>
        <w:t>el siguiente documento electrónico</w:t>
      </w:r>
      <w:r w:rsidRPr="00D1154C">
        <w:rPr>
          <w:rFonts w:ascii="Palatino Linotype" w:hAnsi="Palatino Linotype" w:cs="Arial"/>
        </w:rPr>
        <w:t>:</w:t>
      </w:r>
    </w:p>
    <w:p w:rsidR="00AA1ECD" w:rsidRPr="00D1154C" w:rsidRDefault="00AA1ECD" w:rsidP="00A9438E">
      <w:pPr>
        <w:spacing w:before="120" w:after="120"/>
        <w:ind w:right="709"/>
        <w:jc w:val="both"/>
        <w:rPr>
          <w:rFonts w:ascii="Palatino Linotype" w:hAnsi="Palatino Linotype" w:cs="Arial"/>
        </w:rPr>
      </w:pPr>
    </w:p>
    <w:p w:rsidR="00A05CB1" w:rsidRPr="00D1154C" w:rsidRDefault="00AA1ECD" w:rsidP="009E4BF5">
      <w:pPr>
        <w:pStyle w:val="Prrafodelista"/>
        <w:numPr>
          <w:ilvl w:val="0"/>
          <w:numId w:val="28"/>
        </w:numPr>
        <w:spacing w:before="120" w:after="120" w:line="360" w:lineRule="auto"/>
        <w:ind w:right="49"/>
        <w:jc w:val="both"/>
        <w:rPr>
          <w:rFonts w:ascii="Palatino Linotype" w:hAnsi="Palatino Linotype"/>
        </w:rPr>
      </w:pPr>
      <w:r w:rsidRPr="00D1154C">
        <w:rPr>
          <w:rFonts w:ascii="Palatino Linotype" w:hAnsi="Palatino Linotype" w:cs="Arial"/>
          <w:b/>
          <w:i/>
        </w:rPr>
        <w:t>RESPUESTA_00049_IP_2019 SEDUM.pdf</w:t>
      </w:r>
      <w:r w:rsidR="00A9438E" w:rsidRPr="00D1154C">
        <w:rPr>
          <w:rFonts w:ascii="Palatino Linotype" w:hAnsi="Palatino Linotype" w:cs="Arial"/>
        </w:rPr>
        <w:t xml:space="preserve">: </w:t>
      </w:r>
      <w:r w:rsidR="003051F9" w:rsidRPr="00D1154C">
        <w:rPr>
          <w:rFonts w:ascii="Palatino Linotype" w:hAnsi="Palatino Linotype" w:cs="Arial"/>
        </w:rPr>
        <w:t xml:space="preserve">consistente en el documento de fecha </w:t>
      </w:r>
      <w:r w:rsidRPr="00D1154C">
        <w:rPr>
          <w:rFonts w:ascii="Palatino Linotype" w:hAnsi="Palatino Linotype" w:cs="Arial"/>
        </w:rPr>
        <w:t xml:space="preserve">siete </w:t>
      </w:r>
      <w:r w:rsidR="003051F9" w:rsidRPr="00D1154C">
        <w:rPr>
          <w:rFonts w:ascii="Palatino Linotype" w:hAnsi="Palatino Linotype" w:cs="Arial"/>
        </w:rPr>
        <w:t>de marzo de do</w:t>
      </w:r>
      <w:r w:rsidRPr="00D1154C">
        <w:rPr>
          <w:rFonts w:ascii="Palatino Linotype" w:hAnsi="Palatino Linotype" w:cs="Arial"/>
        </w:rPr>
        <w:t xml:space="preserve">s mil diecinueve, signado por el Responsable </w:t>
      </w:r>
      <w:r w:rsidR="003051F9" w:rsidRPr="00D1154C">
        <w:rPr>
          <w:rFonts w:ascii="Palatino Linotype" w:hAnsi="Palatino Linotype"/>
        </w:rPr>
        <w:t>de la Unidad de Transparencia</w:t>
      </w:r>
      <w:r w:rsidR="00A05CB1" w:rsidRPr="00D1154C">
        <w:rPr>
          <w:rFonts w:ascii="Palatino Linotype" w:hAnsi="Palatino Linotype"/>
        </w:rPr>
        <w:t xml:space="preserve">, </w:t>
      </w:r>
      <w:r w:rsidR="000606E4" w:rsidRPr="00D1154C">
        <w:rPr>
          <w:rFonts w:ascii="Palatino Linotype" w:hAnsi="Palatino Linotype"/>
        </w:rPr>
        <w:t>mediante el cual hizo</w:t>
      </w:r>
      <w:r w:rsidR="003051F9" w:rsidRPr="00D1154C">
        <w:rPr>
          <w:rFonts w:ascii="Palatino Linotype" w:hAnsi="Palatino Linotype"/>
        </w:rPr>
        <w:t xml:space="preserve"> del conoc</w:t>
      </w:r>
      <w:r w:rsidRPr="00D1154C">
        <w:rPr>
          <w:rFonts w:ascii="Palatino Linotype" w:hAnsi="Palatino Linotype"/>
        </w:rPr>
        <w:t xml:space="preserve">imiento a la </w:t>
      </w:r>
      <w:r w:rsidR="003051F9" w:rsidRPr="00D1154C">
        <w:rPr>
          <w:rFonts w:ascii="Palatino Linotype" w:hAnsi="Palatino Linotype"/>
        </w:rPr>
        <w:t xml:space="preserve">particular que </w:t>
      </w:r>
      <w:r w:rsidR="000606E4" w:rsidRPr="00D1154C">
        <w:rPr>
          <w:rFonts w:ascii="Palatino Linotype" w:hAnsi="Palatino Linotype"/>
        </w:rPr>
        <w:t>la infor</w:t>
      </w:r>
      <w:r w:rsidR="001B450C" w:rsidRPr="00D1154C">
        <w:rPr>
          <w:rFonts w:ascii="Palatino Linotype" w:hAnsi="Palatino Linotype"/>
        </w:rPr>
        <w:t>mación solicitada no correspondía</w:t>
      </w:r>
      <w:r w:rsidR="000606E4" w:rsidRPr="00D1154C">
        <w:rPr>
          <w:rFonts w:ascii="Palatino Linotype" w:hAnsi="Palatino Linotype"/>
        </w:rPr>
        <w:t xml:space="preserve"> al ámbito de su competencia, atento a las atribuciones que le confiere el artículo 31 de la Ley Orgánica de la Administraci</w:t>
      </w:r>
      <w:r w:rsidR="00917EFC" w:rsidRPr="00D1154C">
        <w:rPr>
          <w:rFonts w:ascii="Palatino Linotype" w:hAnsi="Palatino Linotype"/>
        </w:rPr>
        <w:t>ón Pública del Estado de México;</w:t>
      </w:r>
      <w:r w:rsidR="000606E4" w:rsidRPr="00D1154C">
        <w:rPr>
          <w:rFonts w:ascii="Palatino Linotype" w:hAnsi="Palatino Linotype"/>
        </w:rPr>
        <w:t xml:space="preserve"> así como</w:t>
      </w:r>
      <w:r w:rsidR="00917EFC" w:rsidRPr="00D1154C">
        <w:rPr>
          <w:rFonts w:ascii="Palatino Linotype" w:hAnsi="Palatino Linotype"/>
        </w:rPr>
        <w:t>,</w:t>
      </w:r>
      <w:r w:rsidR="000606E4" w:rsidRPr="00D1154C">
        <w:rPr>
          <w:rFonts w:ascii="Palatino Linotype" w:hAnsi="Palatino Linotype"/>
        </w:rPr>
        <w:t xml:space="preserve"> lo estipulado en el artículo 5.9 del Código Administrativo del Estado de México, por lo tanto, afirmó que no genera la información solicitada; asimismo, orientó a la particular s</w:t>
      </w:r>
      <w:r w:rsidR="001B450C" w:rsidRPr="00D1154C">
        <w:rPr>
          <w:rFonts w:ascii="Palatino Linotype" w:hAnsi="Palatino Linotype"/>
        </w:rPr>
        <w:t>obre los Sujetos O</w:t>
      </w:r>
      <w:r w:rsidR="000606E4" w:rsidRPr="00D1154C">
        <w:rPr>
          <w:rFonts w:ascii="Palatino Linotype" w:hAnsi="Palatino Linotype"/>
        </w:rPr>
        <w:t>bligados competentes para atender su solicitud,  y señaló al H. Ayuntamiento de Naucalpan de Juárez y a la Secretaría de Medio Ambiente.</w:t>
      </w:r>
    </w:p>
    <w:p w:rsidR="00D73FD7" w:rsidRPr="00D1154C" w:rsidRDefault="00D73FD7" w:rsidP="001A5F75">
      <w:pPr>
        <w:pStyle w:val="Prrafodelista"/>
        <w:numPr>
          <w:ilvl w:val="0"/>
          <w:numId w:val="15"/>
        </w:numPr>
        <w:spacing w:before="160" w:after="160" w:line="360" w:lineRule="auto"/>
        <w:ind w:left="0" w:right="49" w:firstLine="0"/>
        <w:jc w:val="both"/>
        <w:rPr>
          <w:rFonts w:ascii="Palatino Linotype" w:hAnsi="Palatino Linotype" w:cs="Arial"/>
        </w:rPr>
      </w:pPr>
      <w:r w:rsidRPr="00D1154C">
        <w:rPr>
          <w:rFonts w:ascii="Palatino Linotype" w:hAnsi="Palatino Linotype"/>
        </w:rPr>
        <w:t>Inconforme</w:t>
      </w:r>
      <w:r w:rsidR="00D730A4" w:rsidRPr="00D1154C">
        <w:rPr>
          <w:rFonts w:ascii="Palatino Linotype" w:hAnsi="Palatino Linotype"/>
        </w:rPr>
        <w:t xml:space="preserve"> </w:t>
      </w:r>
      <w:r w:rsidRPr="00D1154C">
        <w:rPr>
          <w:rFonts w:ascii="Palatino Linotype" w:hAnsi="Palatino Linotype"/>
        </w:rPr>
        <w:t>con</w:t>
      </w:r>
      <w:r w:rsidR="00D730A4" w:rsidRPr="00D1154C">
        <w:rPr>
          <w:rFonts w:ascii="Palatino Linotype" w:hAnsi="Palatino Linotype"/>
        </w:rPr>
        <w:t xml:space="preserve"> </w:t>
      </w:r>
      <w:r w:rsidRPr="00D1154C">
        <w:rPr>
          <w:rFonts w:ascii="Palatino Linotype" w:hAnsi="Palatino Linotype"/>
        </w:rPr>
        <w:t>la</w:t>
      </w:r>
      <w:r w:rsidR="00D730A4" w:rsidRPr="00D1154C">
        <w:rPr>
          <w:rFonts w:ascii="Palatino Linotype" w:hAnsi="Palatino Linotype"/>
        </w:rPr>
        <w:t xml:space="preserve"> </w:t>
      </w:r>
      <w:r w:rsidRPr="00D1154C">
        <w:rPr>
          <w:rFonts w:ascii="Palatino Linotype" w:hAnsi="Palatino Linotype" w:cs="Arial"/>
        </w:rPr>
        <w:t>respuesta</w:t>
      </w:r>
      <w:r w:rsidR="00D730A4" w:rsidRPr="00D1154C">
        <w:rPr>
          <w:rFonts w:ascii="Palatino Linotype" w:hAnsi="Palatino Linotype" w:cs="Arial"/>
        </w:rPr>
        <w:t xml:space="preserve"> </w:t>
      </w:r>
      <w:r w:rsidRPr="00D1154C">
        <w:rPr>
          <w:rFonts w:ascii="Palatino Linotype" w:hAnsi="Palatino Linotype"/>
        </w:rPr>
        <w:t>del</w:t>
      </w:r>
      <w:r w:rsidR="00D730A4" w:rsidRPr="00D1154C">
        <w:rPr>
          <w:rFonts w:ascii="Palatino Linotype" w:hAnsi="Palatino Linotype"/>
        </w:rPr>
        <w:t xml:space="preserve"> </w:t>
      </w:r>
      <w:r w:rsidRPr="00D1154C">
        <w:rPr>
          <w:rFonts w:ascii="Palatino Linotype" w:hAnsi="Palatino Linotype"/>
          <w:b/>
        </w:rPr>
        <w:t>SUJETO</w:t>
      </w:r>
      <w:r w:rsidR="00D730A4" w:rsidRPr="00D1154C">
        <w:rPr>
          <w:rFonts w:ascii="Palatino Linotype" w:hAnsi="Palatino Linotype"/>
          <w:b/>
        </w:rPr>
        <w:t xml:space="preserve"> </w:t>
      </w:r>
      <w:r w:rsidRPr="00D1154C">
        <w:rPr>
          <w:rFonts w:ascii="Palatino Linotype" w:hAnsi="Palatino Linotype"/>
          <w:b/>
        </w:rPr>
        <w:t>OBLIGADO</w:t>
      </w:r>
      <w:r w:rsidRPr="00D1154C">
        <w:rPr>
          <w:rFonts w:ascii="Palatino Linotype" w:hAnsi="Palatino Linotype"/>
        </w:rPr>
        <w:t>,</w:t>
      </w:r>
      <w:r w:rsidR="00D730A4" w:rsidRPr="00D1154C">
        <w:rPr>
          <w:rFonts w:ascii="Palatino Linotype" w:hAnsi="Palatino Linotype"/>
        </w:rPr>
        <w:t xml:space="preserve"> </w:t>
      </w:r>
      <w:r w:rsidRPr="00D1154C">
        <w:rPr>
          <w:rFonts w:ascii="Palatino Linotype" w:hAnsi="Palatino Linotype"/>
        </w:rPr>
        <w:t>el</w:t>
      </w:r>
      <w:r w:rsidR="004A35B3" w:rsidRPr="00D1154C">
        <w:rPr>
          <w:rFonts w:ascii="Palatino Linotype" w:hAnsi="Palatino Linotype" w:cs="Arial"/>
        </w:rPr>
        <w:t xml:space="preserve"> veintidós </w:t>
      </w:r>
      <w:r w:rsidR="00226839" w:rsidRPr="00D1154C">
        <w:rPr>
          <w:rFonts w:ascii="Palatino Linotype" w:hAnsi="Palatino Linotype" w:cs="Arial"/>
        </w:rPr>
        <w:t>de marzo de dos mil diecinueve</w:t>
      </w:r>
      <w:r w:rsidR="00406744" w:rsidRPr="00D1154C">
        <w:rPr>
          <w:rFonts w:ascii="Palatino Linotype" w:hAnsi="Palatino Linotype"/>
        </w:rPr>
        <w:t xml:space="preserve">, </w:t>
      </w:r>
      <w:r w:rsidR="004A35B3" w:rsidRPr="00D1154C">
        <w:rPr>
          <w:rFonts w:ascii="Palatino Linotype" w:hAnsi="Palatino Linotype"/>
          <w:b/>
        </w:rPr>
        <w:t>LA</w:t>
      </w:r>
      <w:r w:rsidR="00244ED2" w:rsidRPr="00D1154C">
        <w:rPr>
          <w:rFonts w:ascii="Palatino Linotype" w:hAnsi="Palatino Linotype"/>
          <w:b/>
        </w:rPr>
        <w:t xml:space="preserve"> RECURRENTE</w:t>
      </w:r>
      <w:r w:rsidR="00406744" w:rsidRPr="00D1154C">
        <w:rPr>
          <w:rFonts w:ascii="Palatino Linotype" w:hAnsi="Palatino Linotype"/>
        </w:rPr>
        <w:t xml:space="preserve"> mediante </w:t>
      </w:r>
      <w:r w:rsidR="00406744" w:rsidRPr="00D1154C">
        <w:rPr>
          <w:rFonts w:ascii="Palatino Linotype" w:hAnsi="Palatino Linotype"/>
          <w:b/>
        </w:rPr>
        <w:t xml:space="preserve">EL SAIMEX </w:t>
      </w:r>
      <w:r w:rsidR="00406744" w:rsidRPr="00D1154C">
        <w:rPr>
          <w:rFonts w:ascii="Palatino Linotype" w:hAnsi="Palatino Linotype"/>
        </w:rPr>
        <w:t xml:space="preserve">interpuso el recurso de revisión objeto del </w:t>
      </w:r>
      <w:r w:rsidR="00406744" w:rsidRPr="00D1154C">
        <w:rPr>
          <w:rFonts w:ascii="Palatino Linotype" w:hAnsi="Palatino Linotype" w:cs="Arial"/>
        </w:rPr>
        <w:t>presente</w:t>
      </w:r>
      <w:r w:rsidR="00406744" w:rsidRPr="00D1154C">
        <w:rPr>
          <w:rFonts w:ascii="Palatino Linotype" w:hAnsi="Palatino Linotype"/>
        </w:rPr>
        <w:t xml:space="preserve"> estudio</w:t>
      </w:r>
      <w:r w:rsidR="006271B3" w:rsidRPr="00D1154C">
        <w:rPr>
          <w:rFonts w:ascii="Palatino Linotype" w:hAnsi="Palatino Linotype"/>
        </w:rPr>
        <w:t>,</w:t>
      </w:r>
      <w:r w:rsidR="00406744" w:rsidRPr="00D1154C">
        <w:rPr>
          <w:rFonts w:ascii="Palatino Linotype" w:hAnsi="Palatino Linotype"/>
        </w:rPr>
        <w:t xml:space="preserve"> al que se le asignó el </w:t>
      </w:r>
      <w:r w:rsidR="00406744" w:rsidRPr="00D1154C">
        <w:rPr>
          <w:rFonts w:ascii="Palatino Linotype" w:hAnsi="Palatino Linotype" w:cs="Arial"/>
        </w:rPr>
        <w:t>número</w:t>
      </w:r>
      <w:r w:rsidR="007E78DF" w:rsidRPr="00D1154C">
        <w:rPr>
          <w:rFonts w:ascii="Verdana" w:hAnsi="Verdana"/>
          <w:b/>
          <w:bCs/>
          <w:color w:val="FF0000"/>
        </w:rPr>
        <w:t xml:space="preserve"> </w:t>
      </w:r>
      <w:r w:rsidR="004A35B3" w:rsidRPr="00D1154C">
        <w:rPr>
          <w:rFonts w:ascii="Palatino Linotype" w:hAnsi="Palatino Linotype" w:cs="Arial"/>
          <w:b/>
          <w:bCs/>
        </w:rPr>
        <w:t>01942</w:t>
      </w:r>
      <w:r w:rsidR="007E78DF" w:rsidRPr="00D1154C">
        <w:rPr>
          <w:rFonts w:ascii="Palatino Linotype" w:hAnsi="Palatino Linotype" w:cs="Arial"/>
          <w:b/>
          <w:bCs/>
        </w:rPr>
        <w:t>/INFOEM/IP/RR/2019</w:t>
      </w:r>
      <w:r w:rsidRPr="00D1154C">
        <w:rPr>
          <w:rFonts w:ascii="Palatino Linotype" w:hAnsi="Palatino Linotype" w:cs="Arial"/>
        </w:rPr>
        <w:t>,</w:t>
      </w:r>
      <w:r w:rsidR="00D730A4" w:rsidRPr="00D1154C">
        <w:rPr>
          <w:rFonts w:ascii="Palatino Linotype" w:hAnsi="Palatino Linotype" w:cs="Arial"/>
        </w:rPr>
        <w:t xml:space="preserve"> </w:t>
      </w:r>
      <w:r w:rsidRPr="00D1154C">
        <w:rPr>
          <w:rFonts w:ascii="Palatino Linotype" w:hAnsi="Palatino Linotype" w:cs="Arial"/>
        </w:rPr>
        <w:t>en</w:t>
      </w:r>
      <w:r w:rsidR="00D730A4" w:rsidRPr="00D1154C">
        <w:rPr>
          <w:rFonts w:ascii="Palatino Linotype" w:hAnsi="Palatino Linotype" w:cs="Arial"/>
        </w:rPr>
        <w:t xml:space="preserve"> </w:t>
      </w:r>
      <w:r w:rsidRPr="00D1154C">
        <w:rPr>
          <w:rFonts w:ascii="Palatino Linotype" w:hAnsi="Palatino Linotype" w:cs="Arial"/>
        </w:rPr>
        <w:t>el</w:t>
      </w:r>
      <w:r w:rsidR="00D730A4" w:rsidRPr="00D1154C">
        <w:rPr>
          <w:rFonts w:ascii="Palatino Linotype" w:hAnsi="Palatino Linotype" w:cs="Arial"/>
        </w:rPr>
        <w:t xml:space="preserve"> </w:t>
      </w:r>
      <w:r w:rsidRPr="00D1154C">
        <w:rPr>
          <w:rFonts w:ascii="Palatino Linotype" w:hAnsi="Palatino Linotype" w:cs="Arial"/>
        </w:rPr>
        <w:t>que</w:t>
      </w:r>
      <w:r w:rsidR="00D730A4" w:rsidRPr="00D1154C">
        <w:rPr>
          <w:rFonts w:ascii="Palatino Linotype" w:hAnsi="Palatino Linotype" w:cs="Arial"/>
        </w:rPr>
        <w:t xml:space="preserve"> </w:t>
      </w:r>
      <w:r w:rsidRPr="00D1154C">
        <w:rPr>
          <w:rFonts w:ascii="Palatino Linotype" w:hAnsi="Palatino Linotype" w:cs="Arial"/>
        </w:rPr>
        <w:t>señaló</w:t>
      </w:r>
      <w:r w:rsidR="00D730A4" w:rsidRPr="00D1154C">
        <w:rPr>
          <w:rFonts w:ascii="Palatino Linotype" w:hAnsi="Palatino Linotype" w:cs="Arial"/>
        </w:rPr>
        <w:t xml:space="preserve"> </w:t>
      </w:r>
      <w:r w:rsidRPr="00D1154C">
        <w:rPr>
          <w:rFonts w:ascii="Palatino Linotype" w:hAnsi="Palatino Linotype" w:cs="Arial"/>
        </w:rPr>
        <w:t>como</w:t>
      </w:r>
      <w:r w:rsidR="00D730A4" w:rsidRPr="00D1154C">
        <w:rPr>
          <w:rFonts w:ascii="Palatino Linotype" w:hAnsi="Palatino Linotype" w:cs="Arial"/>
        </w:rPr>
        <w:t xml:space="preserve"> </w:t>
      </w:r>
      <w:r w:rsidRPr="00D1154C">
        <w:rPr>
          <w:rFonts w:ascii="Palatino Linotype" w:hAnsi="Palatino Linotype" w:cs="Arial"/>
        </w:rPr>
        <w:t>acto</w:t>
      </w:r>
      <w:r w:rsidR="00D730A4" w:rsidRPr="00D1154C">
        <w:rPr>
          <w:rFonts w:ascii="Palatino Linotype" w:hAnsi="Palatino Linotype" w:cs="Arial"/>
        </w:rPr>
        <w:t xml:space="preserve"> </w:t>
      </w:r>
      <w:r w:rsidRPr="00D1154C">
        <w:rPr>
          <w:rFonts w:ascii="Palatino Linotype" w:hAnsi="Palatino Linotype" w:cs="Arial"/>
        </w:rPr>
        <w:t>impugnado,</w:t>
      </w:r>
      <w:r w:rsidR="00D730A4" w:rsidRPr="00D1154C">
        <w:rPr>
          <w:rFonts w:ascii="Palatino Linotype" w:hAnsi="Palatino Linotype" w:cs="Arial"/>
        </w:rPr>
        <w:t xml:space="preserve"> </w:t>
      </w:r>
      <w:r w:rsidRPr="00D1154C">
        <w:rPr>
          <w:rFonts w:ascii="Palatino Linotype" w:hAnsi="Palatino Linotype" w:cs="Arial"/>
        </w:rPr>
        <w:t>lo</w:t>
      </w:r>
      <w:r w:rsidR="00D730A4" w:rsidRPr="00D1154C">
        <w:rPr>
          <w:rFonts w:ascii="Palatino Linotype" w:hAnsi="Palatino Linotype" w:cs="Arial"/>
        </w:rPr>
        <w:t xml:space="preserve"> </w:t>
      </w:r>
      <w:r w:rsidRPr="00D1154C">
        <w:rPr>
          <w:rFonts w:ascii="Palatino Linotype" w:hAnsi="Palatino Linotype" w:cs="Arial"/>
        </w:rPr>
        <w:t>siguiente:</w:t>
      </w:r>
    </w:p>
    <w:p w:rsidR="00D73FD7" w:rsidRPr="00D1154C" w:rsidRDefault="00D73FD7" w:rsidP="00A73CE3">
      <w:pPr>
        <w:spacing w:before="200" w:after="200"/>
        <w:ind w:left="709" w:right="709"/>
        <w:jc w:val="both"/>
        <w:rPr>
          <w:rFonts w:ascii="Palatino Linotype" w:hAnsi="Palatino Linotype" w:cs="Arial"/>
          <w:sz w:val="22"/>
          <w:szCs w:val="22"/>
          <w:lang w:eastAsia="es-MX"/>
        </w:rPr>
      </w:pPr>
      <w:r w:rsidRPr="00D1154C">
        <w:rPr>
          <w:rFonts w:ascii="Palatino Linotype" w:hAnsi="Palatino Linotype" w:cs="Arial"/>
          <w:i/>
          <w:sz w:val="22"/>
          <w:szCs w:val="22"/>
          <w:lang w:eastAsia="es-MX"/>
        </w:rPr>
        <w:t>“</w:t>
      </w:r>
      <w:r w:rsidR="004A35B3" w:rsidRPr="00D1154C">
        <w:rPr>
          <w:rFonts w:ascii="Palatino Linotype" w:hAnsi="Palatino Linotype" w:cs="Arial"/>
          <w:i/>
          <w:sz w:val="22"/>
          <w:szCs w:val="22"/>
          <w:lang w:eastAsia="es-MX"/>
        </w:rPr>
        <w:t>Solicito la información de fundamentar porque el sujeto obligado no es competente de tener la información de respuesta sobre la solicitud enviada.”</w:t>
      </w:r>
      <w:r w:rsidR="00D730A4" w:rsidRPr="00D1154C">
        <w:rPr>
          <w:rFonts w:ascii="Palatino Linotype" w:hAnsi="Palatino Linotype" w:cs="Arial"/>
          <w:i/>
          <w:sz w:val="22"/>
          <w:szCs w:val="22"/>
          <w:lang w:eastAsia="es-MX"/>
        </w:rPr>
        <w:t xml:space="preserve"> </w:t>
      </w:r>
      <w:r w:rsidRPr="00D1154C">
        <w:rPr>
          <w:rFonts w:ascii="Palatino Linotype" w:hAnsi="Palatino Linotype" w:cs="Arial"/>
          <w:sz w:val="22"/>
          <w:szCs w:val="22"/>
          <w:lang w:eastAsia="es-MX"/>
        </w:rPr>
        <w:t>(Sic)</w:t>
      </w:r>
    </w:p>
    <w:p w:rsidR="00D73FD7" w:rsidRPr="00D1154C" w:rsidRDefault="00D73FD7" w:rsidP="00CC5324">
      <w:pPr>
        <w:pStyle w:val="Prrafodelista"/>
        <w:tabs>
          <w:tab w:val="left" w:pos="567"/>
        </w:tabs>
        <w:spacing w:before="160" w:after="160" w:line="360" w:lineRule="auto"/>
        <w:ind w:left="0"/>
        <w:jc w:val="both"/>
        <w:rPr>
          <w:rFonts w:ascii="Palatino Linotype" w:hAnsi="Palatino Linotype"/>
        </w:rPr>
      </w:pPr>
      <w:r w:rsidRPr="00D1154C">
        <w:rPr>
          <w:rFonts w:ascii="Palatino Linotype" w:hAnsi="Palatino Linotype"/>
        </w:rPr>
        <w:t>Asimismo,</w:t>
      </w:r>
      <w:r w:rsidR="00D730A4" w:rsidRPr="00D1154C">
        <w:rPr>
          <w:rFonts w:ascii="Palatino Linotype" w:hAnsi="Palatino Linotype"/>
        </w:rPr>
        <w:t xml:space="preserve"> </w:t>
      </w:r>
      <w:r w:rsidR="00244ED2" w:rsidRPr="00D1154C">
        <w:rPr>
          <w:rFonts w:ascii="Palatino Linotype" w:hAnsi="Palatino Linotype"/>
          <w:b/>
        </w:rPr>
        <w:t>LA RECURRENTE</w:t>
      </w:r>
      <w:r w:rsidR="00D730A4" w:rsidRPr="00D1154C">
        <w:rPr>
          <w:rFonts w:ascii="Palatino Linotype" w:hAnsi="Palatino Linotype"/>
        </w:rPr>
        <w:t xml:space="preserve"> </w:t>
      </w:r>
      <w:r w:rsidRPr="00D1154C">
        <w:rPr>
          <w:rFonts w:ascii="Palatino Linotype" w:hAnsi="Palatino Linotype"/>
        </w:rPr>
        <w:t>indicó</w:t>
      </w:r>
      <w:r w:rsidR="00D730A4" w:rsidRPr="00D1154C">
        <w:rPr>
          <w:rFonts w:ascii="Palatino Linotype" w:hAnsi="Palatino Linotype"/>
        </w:rPr>
        <w:t xml:space="preserve"> </w:t>
      </w:r>
      <w:r w:rsidRPr="00D1154C">
        <w:rPr>
          <w:rFonts w:ascii="Palatino Linotype" w:hAnsi="Palatino Linotype"/>
        </w:rPr>
        <w:t>como</w:t>
      </w:r>
      <w:r w:rsidR="00D730A4" w:rsidRPr="00D1154C">
        <w:rPr>
          <w:rFonts w:ascii="Palatino Linotype" w:hAnsi="Palatino Linotype"/>
        </w:rPr>
        <w:t xml:space="preserve"> </w:t>
      </w:r>
      <w:r w:rsidRPr="00D1154C">
        <w:rPr>
          <w:rFonts w:ascii="Palatino Linotype" w:hAnsi="Palatino Linotype"/>
        </w:rPr>
        <w:t>razones</w:t>
      </w:r>
      <w:r w:rsidR="00D730A4" w:rsidRPr="00D1154C">
        <w:rPr>
          <w:rFonts w:ascii="Palatino Linotype" w:hAnsi="Palatino Linotype"/>
        </w:rPr>
        <w:t xml:space="preserve"> </w:t>
      </w:r>
      <w:r w:rsidRPr="00D1154C">
        <w:rPr>
          <w:rFonts w:ascii="Palatino Linotype" w:hAnsi="Palatino Linotype"/>
        </w:rPr>
        <w:t>o</w:t>
      </w:r>
      <w:r w:rsidR="00D730A4" w:rsidRPr="00D1154C">
        <w:rPr>
          <w:rFonts w:ascii="Palatino Linotype" w:hAnsi="Palatino Linotype"/>
        </w:rPr>
        <w:t xml:space="preserve"> </w:t>
      </w:r>
      <w:r w:rsidRPr="00D1154C">
        <w:rPr>
          <w:rFonts w:ascii="Palatino Linotype" w:hAnsi="Palatino Linotype"/>
        </w:rPr>
        <w:t>motivos</w:t>
      </w:r>
      <w:r w:rsidR="00D730A4" w:rsidRPr="00D1154C">
        <w:rPr>
          <w:rFonts w:ascii="Palatino Linotype" w:hAnsi="Palatino Linotype"/>
        </w:rPr>
        <w:t xml:space="preserve"> </w:t>
      </w:r>
      <w:r w:rsidRPr="00D1154C">
        <w:rPr>
          <w:rFonts w:ascii="Palatino Linotype" w:hAnsi="Palatino Linotype"/>
        </w:rPr>
        <w:t>de</w:t>
      </w:r>
      <w:r w:rsidR="00D730A4" w:rsidRPr="00D1154C">
        <w:rPr>
          <w:rFonts w:ascii="Palatino Linotype" w:hAnsi="Palatino Linotype"/>
        </w:rPr>
        <w:t xml:space="preserve"> </w:t>
      </w:r>
      <w:r w:rsidRPr="00D1154C">
        <w:rPr>
          <w:rFonts w:ascii="Palatino Linotype" w:hAnsi="Palatino Linotype"/>
        </w:rPr>
        <w:t>inconformidad:</w:t>
      </w:r>
      <w:r w:rsidR="00D730A4" w:rsidRPr="00D1154C">
        <w:rPr>
          <w:rFonts w:ascii="Palatino Linotype" w:hAnsi="Palatino Linotype"/>
        </w:rPr>
        <w:t xml:space="preserve"> </w:t>
      </w:r>
    </w:p>
    <w:p w:rsidR="006D5B25" w:rsidRPr="00D1154C" w:rsidRDefault="00D73FD7" w:rsidP="004A35B3">
      <w:pPr>
        <w:spacing w:before="200" w:after="200"/>
        <w:ind w:left="709" w:right="709"/>
        <w:jc w:val="both"/>
        <w:rPr>
          <w:rFonts w:ascii="Palatino Linotype" w:hAnsi="Palatino Linotype" w:cs="Arial"/>
          <w:spacing w:val="-6"/>
          <w:sz w:val="22"/>
          <w:lang w:eastAsia="es-MX"/>
        </w:rPr>
      </w:pPr>
      <w:r w:rsidRPr="00D1154C">
        <w:rPr>
          <w:rFonts w:ascii="Palatino Linotype" w:hAnsi="Palatino Linotype" w:cs="Arial"/>
          <w:i/>
          <w:sz w:val="22"/>
          <w:szCs w:val="22"/>
        </w:rPr>
        <w:t>“</w:t>
      </w:r>
      <w:r w:rsidR="004A35B3" w:rsidRPr="00D1154C">
        <w:rPr>
          <w:rFonts w:ascii="Palatino Linotype" w:hAnsi="Palatino Linotype" w:cs="Arial"/>
          <w:i/>
          <w:sz w:val="22"/>
          <w:szCs w:val="22"/>
        </w:rPr>
        <w:t>No funda ni y motiva correctamente su no competencia, y la competencia del sujeto obligado que sí debe de corresponder en torno a la información solicitada y son cuestionables las razones. En el caso el Ayuntamiento, menciona que "probablemente" le corresponde al ayuntamiento y eso viola el principio de certeza jurídica. Orienta y sugiere que se presente la solicitud a otra dependencia cuando debe de remitirla a la más competente. Solicito la información de fundamentar porque el sujeto obligado no es competente de tener la información de respuesta sobre la solicitud enviada</w:t>
      </w:r>
      <w:r w:rsidR="007E78DF" w:rsidRPr="00D1154C">
        <w:rPr>
          <w:rFonts w:ascii="Palatino Linotype" w:hAnsi="Palatino Linotype" w:cs="Arial"/>
          <w:i/>
          <w:sz w:val="22"/>
          <w:szCs w:val="22"/>
        </w:rPr>
        <w:t>.”</w:t>
      </w:r>
      <w:r w:rsidR="00D730A4" w:rsidRPr="00D1154C">
        <w:rPr>
          <w:rFonts w:ascii="Palatino Linotype" w:hAnsi="Palatino Linotype" w:cs="Arial"/>
          <w:i/>
          <w:spacing w:val="-6"/>
          <w:sz w:val="22"/>
          <w:lang w:eastAsia="es-MX"/>
        </w:rPr>
        <w:t xml:space="preserve"> </w:t>
      </w:r>
      <w:r w:rsidRPr="00D1154C">
        <w:rPr>
          <w:rFonts w:ascii="Palatino Linotype" w:hAnsi="Palatino Linotype" w:cs="Arial"/>
          <w:spacing w:val="-6"/>
          <w:sz w:val="22"/>
          <w:lang w:eastAsia="es-MX"/>
        </w:rPr>
        <w:t>(Sic)</w:t>
      </w:r>
    </w:p>
    <w:p w:rsidR="004A35B3" w:rsidRPr="00D1154C" w:rsidRDefault="000A3692" w:rsidP="004A35B3">
      <w:pPr>
        <w:spacing w:before="120" w:after="120" w:line="360" w:lineRule="auto"/>
        <w:ind w:right="49"/>
        <w:jc w:val="both"/>
        <w:rPr>
          <w:rFonts w:ascii="Palatino Linotype" w:hAnsi="Palatino Linotype"/>
          <w:b/>
          <w:i/>
        </w:rPr>
      </w:pPr>
      <w:r w:rsidRPr="00D1154C">
        <w:rPr>
          <w:rFonts w:ascii="Palatino Linotype" w:hAnsi="Palatino Linotype" w:cs="Arial"/>
        </w:rPr>
        <w:t xml:space="preserve">A su vez, </w:t>
      </w:r>
      <w:r w:rsidR="004A35B3" w:rsidRPr="00D1154C">
        <w:rPr>
          <w:rFonts w:ascii="Palatino Linotype" w:hAnsi="Palatino Linotype" w:cs="Arial"/>
          <w:b/>
        </w:rPr>
        <w:t xml:space="preserve">LA </w:t>
      </w:r>
      <w:r w:rsidRPr="00D1154C">
        <w:rPr>
          <w:rFonts w:ascii="Palatino Linotype" w:hAnsi="Palatino Linotype" w:cs="Arial"/>
          <w:b/>
        </w:rPr>
        <w:t>RECURRENTE</w:t>
      </w:r>
      <w:r w:rsidRPr="00D1154C">
        <w:rPr>
          <w:rFonts w:ascii="Palatino Linotype" w:hAnsi="Palatino Linotype" w:cs="Arial"/>
        </w:rPr>
        <w:t xml:space="preserve"> adjuntó </w:t>
      </w:r>
      <w:r w:rsidR="004A35B3" w:rsidRPr="00D1154C">
        <w:rPr>
          <w:rFonts w:ascii="Palatino Linotype" w:hAnsi="Palatino Linotype" w:cs="Arial"/>
        </w:rPr>
        <w:t xml:space="preserve">los </w:t>
      </w:r>
      <w:r w:rsidR="007E78DF" w:rsidRPr="00D1154C">
        <w:rPr>
          <w:rFonts w:ascii="Palatino Linotype" w:hAnsi="Palatino Linotype" w:cs="Arial"/>
        </w:rPr>
        <w:t>archivo</w:t>
      </w:r>
      <w:r w:rsidR="004A35B3" w:rsidRPr="00D1154C">
        <w:rPr>
          <w:rFonts w:ascii="Palatino Linotype" w:hAnsi="Palatino Linotype" w:cs="Arial"/>
        </w:rPr>
        <w:t>s</w:t>
      </w:r>
      <w:r w:rsidR="007E78DF" w:rsidRPr="00D1154C">
        <w:rPr>
          <w:rFonts w:ascii="Palatino Linotype" w:hAnsi="Palatino Linotype" w:cs="Arial"/>
        </w:rPr>
        <w:t xml:space="preserve"> </w:t>
      </w:r>
      <w:r w:rsidR="004A35B3" w:rsidRPr="00D1154C">
        <w:rPr>
          <w:rFonts w:ascii="Palatino Linotype" w:hAnsi="Palatino Linotype" w:cs="Arial"/>
        </w:rPr>
        <w:t>electrónicos</w:t>
      </w:r>
      <w:r w:rsidR="007E78DF" w:rsidRPr="00D1154C">
        <w:rPr>
          <w:rFonts w:ascii="Palatino Linotype" w:hAnsi="Palatino Linotype" w:cs="Arial"/>
        </w:rPr>
        <w:t xml:space="preserve"> </w:t>
      </w:r>
      <w:r w:rsidR="007E78DF" w:rsidRPr="00D1154C">
        <w:rPr>
          <w:rFonts w:ascii="Palatino Linotype" w:hAnsi="Palatino Linotype"/>
        </w:rPr>
        <w:t>denominado</w:t>
      </w:r>
      <w:r w:rsidR="004A35B3" w:rsidRPr="00D1154C">
        <w:rPr>
          <w:rFonts w:ascii="Palatino Linotype" w:hAnsi="Palatino Linotype"/>
        </w:rPr>
        <w:t>s</w:t>
      </w:r>
      <w:r w:rsidR="007E78DF" w:rsidRPr="00D1154C">
        <w:rPr>
          <w:rFonts w:ascii="Palatino Linotype" w:hAnsi="Palatino Linotype"/>
        </w:rPr>
        <w:t xml:space="preserve"> </w:t>
      </w:r>
      <w:r w:rsidR="004A35B3" w:rsidRPr="00D1154C">
        <w:rPr>
          <w:rFonts w:ascii="Palatino Linotype" w:hAnsi="Palatino Linotype"/>
          <w:b/>
          <w:i/>
        </w:rPr>
        <w:t>respuesta solicitud1.pdf</w:t>
      </w:r>
      <w:r w:rsidR="004A35B3" w:rsidRPr="00D1154C">
        <w:rPr>
          <w:rFonts w:ascii="Palatino Linotype" w:hAnsi="Palatino Linotype"/>
        </w:rPr>
        <w:t xml:space="preserve"> y</w:t>
      </w:r>
      <w:r w:rsidR="004A35B3" w:rsidRPr="00D1154C">
        <w:rPr>
          <w:rFonts w:ascii="Palatino Linotype" w:hAnsi="Palatino Linotype"/>
          <w:b/>
          <w:i/>
        </w:rPr>
        <w:t xml:space="preserve"> solicitud 1.pdf</w:t>
      </w:r>
      <w:r w:rsidR="004A35B3" w:rsidRPr="00D1154C">
        <w:rPr>
          <w:rFonts w:ascii="Palatino Linotype" w:hAnsi="Palatino Linotype"/>
        </w:rPr>
        <w:t xml:space="preserve">; el primero de ellos contiene la respuesta emitida por </w:t>
      </w:r>
      <w:r w:rsidR="004A35B3" w:rsidRPr="00D1154C">
        <w:rPr>
          <w:rFonts w:ascii="Palatino Linotype" w:hAnsi="Palatino Linotype"/>
          <w:b/>
        </w:rPr>
        <w:t>EL SUJETO OBLIGADO</w:t>
      </w:r>
      <w:r w:rsidR="004A35B3" w:rsidRPr="00D1154C">
        <w:rPr>
          <w:rFonts w:ascii="Palatino Linotype" w:hAnsi="Palatino Linotype"/>
        </w:rPr>
        <w:t xml:space="preserve"> a través del oficio de fecha siete de marzo de dos mil diecinueve, en el que declara su incompetencia para atender la solitud de mérito y</w:t>
      </w:r>
      <w:r w:rsidR="004A35B3" w:rsidRPr="00D1154C">
        <w:rPr>
          <w:rFonts w:ascii="Palatino Linotype" w:hAnsi="Palatino Linotype"/>
        </w:rPr>
        <w:br/>
        <w:t>en el segundo se observa el formato del acuse de solicitud de información</w:t>
      </w:r>
      <w:r w:rsidR="004A35B3" w:rsidRPr="00D1154C">
        <w:rPr>
          <w:rFonts w:ascii="Palatino Linotype" w:hAnsi="Palatino Linotype"/>
        </w:rPr>
        <w:br/>
        <w:t xml:space="preserve">pública con folio número </w:t>
      </w:r>
      <w:r w:rsidR="004A35B3" w:rsidRPr="00D1154C">
        <w:rPr>
          <w:rFonts w:ascii="Palatino Linotype" w:hAnsi="Palatino Linotype"/>
          <w:b/>
        </w:rPr>
        <w:t>00049/SEDUM/IP/2019</w:t>
      </w:r>
      <w:r w:rsidR="004A35B3" w:rsidRPr="00D1154C">
        <w:rPr>
          <w:rFonts w:ascii="Palatino Linotype" w:hAnsi="Palatino Linotype"/>
        </w:rPr>
        <w:t xml:space="preserve">, del </w:t>
      </w:r>
      <w:r w:rsidR="004A35B3" w:rsidRPr="00D1154C">
        <w:rPr>
          <w:rFonts w:ascii="Palatino Linotype" w:hAnsi="Palatino Linotype"/>
          <w:b/>
        </w:rPr>
        <w:t>SAIMEX</w:t>
      </w:r>
      <w:r w:rsidR="004A35B3" w:rsidRPr="00D1154C">
        <w:rPr>
          <w:rFonts w:ascii="Palatino Linotype" w:hAnsi="Palatino Linotype"/>
        </w:rPr>
        <w:t xml:space="preserve">, mediante el cual </w:t>
      </w:r>
      <w:r w:rsidR="004A35B3" w:rsidRPr="00D1154C">
        <w:rPr>
          <w:rFonts w:ascii="Palatino Linotype" w:hAnsi="Palatino Linotype"/>
          <w:b/>
        </w:rPr>
        <w:t xml:space="preserve">LA RECURRENTE,  </w:t>
      </w:r>
      <w:r w:rsidR="00917EFC" w:rsidRPr="00D1154C">
        <w:rPr>
          <w:rFonts w:ascii="Palatino Linotype" w:hAnsi="Palatino Linotype"/>
        </w:rPr>
        <w:t>realizó</w:t>
      </w:r>
      <w:r w:rsidR="004A35B3" w:rsidRPr="00D1154C">
        <w:rPr>
          <w:rFonts w:ascii="Palatino Linotype" w:hAnsi="Palatino Linotype"/>
        </w:rPr>
        <w:t xml:space="preserve"> su solicitud de información.</w:t>
      </w:r>
    </w:p>
    <w:p w:rsidR="00D73FD7" w:rsidRPr="00D1154C" w:rsidRDefault="00D73FD7" w:rsidP="00CC5324">
      <w:pPr>
        <w:pStyle w:val="Prrafodelista"/>
        <w:numPr>
          <w:ilvl w:val="0"/>
          <w:numId w:val="15"/>
        </w:numPr>
        <w:tabs>
          <w:tab w:val="left" w:pos="567"/>
        </w:tabs>
        <w:spacing w:before="160" w:after="160" w:line="360" w:lineRule="auto"/>
        <w:ind w:left="0" w:firstLine="0"/>
        <w:jc w:val="both"/>
        <w:rPr>
          <w:rFonts w:ascii="Palatino Linotype" w:hAnsi="Palatino Linotype" w:cs="Arial"/>
          <w:lang w:val="es-ES_tradnl"/>
        </w:rPr>
      </w:pPr>
      <w:r w:rsidRPr="00D1154C">
        <w:rPr>
          <w:rFonts w:ascii="Palatino Linotype" w:hAnsi="Palatino Linotype" w:cs="Arial"/>
        </w:rPr>
        <w:t>E</w:t>
      </w:r>
      <w:r w:rsidR="00150CF7" w:rsidRPr="00D1154C">
        <w:rPr>
          <w:rFonts w:ascii="Palatino Linotype" w:hAnsi="Palatino Linotype" w:cs="Arial"/>
        </w:rPr>
        <w:t>n</w:t>
      </w:r>
      <w:r w:rsidR="00D730A4" w:rsidRPr="00D1154C">
        <w:rPr>
          <w:rFonts w:ascii="Palatino Linotype" w:hAnsi="Palatino Linotype" w:cs="Arial"/>
        </w:rPr>
        <w:t xml:space="preserve"> </w:t>
      </w:r>
      <w:r w:rsidR="00150CF7" w:rsidRPr="00D1154C">
        <w:rPr>
          <w:rFonts w:ascii="Palatino Linotype" w:hAnsi="Palatino Linotype" w:cs="Arial"/>
        </w:rPr>
        <w:t>fecha</w:t>
      </w:r>
      <w:r w:rsidR="00D730A4" w:rsidRPr="00D1154C">
        <w:rPr>
          <w:rFonts w:ascii="Palatino Linotype" w:hAnsi="Palatino Linotype" w:cs="Arial"/>
        </w:rPr>
        <w:t xml:space="preserve"> </w:t>
      </w:r>
      <w:r w:rsidR="00BF5B25" w:rsidRPr="00D1154C">
        <w:rPr>
          <w:rFonts w:ascii="Palatino Linotype" w:hAnsi="Palatino Linotype" w:cs="Arial"/>
        </w:rPr>
        <w:t xml:space="preserve">veintidós </w:t>
      </w:r>
      <w:r w:rsidR="00A97943" w:rsidRPr="00D1154C">
        <w:rPr>
          <w:rFonts w:ascii="Palatino Linotype" w:hAnsi="Palatino Linotype"/>
        </w:rPr>
        <w:t>de marzo de dos mil</w:t>
      </w:r>
      <w:r w:rsidR="00B05B37" w:rsidRPr="00D1154C">
        <w:rPr>
          <w:rFonts w:ascii="Palatino Linotype" w:hAnsi="Palatino Linotype"/>
        </w:rPr>
        <w:t xml:space="preserve"> diecinueve,</w:t>
      </w:r>
      <w:r w:rsidR="00D730A4" w:rsidRPr="00D1154C">
        <w:rPr>
          <w:rFonts w:ascii="Palatino Linotype" w:hAnsi="Palatino Linotype"/>
        </w:rPr>
        <w:t xml:space="preserve"> </w:t>
      </w:r>
      <w:r w:rsidRPr="00D1154C">
        <w:rPr>
          <w:rFonts w:ascii="Palatino Linotype" w:hAnsi="Palatino Linotype"/>
        </w:rPr>
        <w:t>el</w:t>
      </w:r>
      <w:r w:rsidR="00D730A4" w:rsidRPr="00D1154C">
        <w:rPr>
          <w:rFonts w:ascii="Palatino Linotype" w:hAnsi="Palatino Linotype" w:cs="Arial"/>
        </w:rPr>
        <w:t xml:space="preserve"> </w:t>
      </w:r>
      <w:r w:rsidRPr="00D1154C">
        <w:rPr>
          <w:rFonts w:ascii="Palatino Linotype" w:hAnsi="Palatino Linotype" w:cs="Arial"/>
          <w:lang w:val="es-ES_tradnl"/>
        </w:rPr>
        <w:t>recurso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que</w:t>
      </w:r>
      <w:r w:rsidR="00D730A4" w:rsidRPr="00D1154C">
        <w:rPr>
          <w:rFonts w:ascii="Palatino Linotype" w:hAnsi="Palatino Linotype" w:cs="Arial"/>
        </w:rPr>
        <w:t xml:space="preserve"> </w:t>
      </w:r>
      <w:r w:rsidRPr="00D1154C">
        <w:rPr>
          <w:rFonts w:ascii="Palatino Linotype" w:hAnsi="Palatino Linotype" w:cs="Arial"/>
        </w:rPr>
        <w:t>se</w:t>
      </w:r>
      <w:r w:rsidR="00D730A4" w:rsidRPr="00D1154C">
        <w:rPr>
          <w:rFonts w:ascii="Palatino Linotype" w:hAnsi="Palatino Linotype" w:cs="Arial"/>
        </w:rPr>
        <w:t xml:space="preserve"> </w:t>
      </w:r>
      <w:r w:rsidRPr="00D1154C">
        <w:rPr>
          <w:rFonts w:ascii="Palatino Linotype" w:hAnsi="Palatino Linotype" w:cs="Arial"/>
        </w:rPr>
        <w:t>trata</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se</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envió</w:t>
      </w:r>
      <w:r w:rsidR="00D730A4" w:rsidRPr="00D1154C">
        <w:rPr>
          <w:rFonts w:ascii="Palatino Linotype" w:hAnsi="Palatino Linotype" w:cs="Arial"/>
          <w:lang w:val="es-ES_tradnl"/>
        </w:rPr>
        <w:t xml:space="preserve"> </w:t>
      </w:r>
      <w:r w:rsidRPr="00D1154C">
        <w:rPr>
          <w:rFonts w:ascii="Palatino Linotype" w:hAnsi="Palatino Linotype"/>
        </w:rPr>
        <w:t>electrónicamente</w:t>
      </w:r>
      <w:r w:rsidR="00D730A4" w:rsidRPr="00D1154C">
        <w:rPr>
          <w:rFonts w:ascii="Palatino Linotype" w:hAnsi="Palatino Linotype" w:cs="Arial"/>
          <w:lang w:val="es-ES_tradnl"/>
        </w:rPr>
        <w:t xml:space="preserve"> </w:t>
      </w:r>
      <w:r w:rsidRPr="00D1154C">
        <w:rPr>
          <w:rFonts w:ascii="Palatino Linotype" w:hAnsi="Palatino Linotype" w:cs="Arial"/>
        </w:rPr>
        <w:t>al</w:t>
      </w:r>
      <w:r w:rsidR="00D730A4" w:rsidRPr="00D1154C">
        <w:rPr>
          <w:rFonts w:ascii="Palatino Linotype" w:hAnsi="Palatino Linotype" w:cs="Arial"/>
          <w:lang w:val="es-ES_tradnl"/>
        </w:rPr>
        <w:t xml:space="preserve"> </w:t>
      </w:r>
      <w:r w:rsidRPr="00D1154C">
        <w:rPr>
          <w:rFonts w:ascii="Palatino Linotype" w:hAnsi="Palatino Linotype" w:cs="Arial"/>
        </w:rPr>
        <w:t>Instituto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w:t>
      </w:r>
      <w:r w:rsidR="00D730A4" w:rsidRPr="00D1154C">
        <w:rPr>
          <w:rFonts w:ascii="Palatino Linotype" w:hAnsi="Palatino Linotype" w:cs="Arial"/>
          <w:lang w:val="es-ES_tradnl"/>
        </w:rPr>
        <w:t xml:space="preserve"> </w:t>
      </w:r>
      <w:r w:rsidRPr="00D1154C">
        <w:rPr>
          <w:rFonts w:ascii="Palatino Linotype" w:eastAsia="Arial Unicode MS" w:hAnsi="Palatino Linotype" w:cs="Arial"/>
        </w:rPr>
        <w:t>Transparencia</w:t>
      </w:r>
      <w:r w:rsidRPr="00D1154C">
        <w:rPr>
          <w:rFonts w:ascii="Palatino Linotype" w:hAnsi="Palatino Linotype" w:cs="Arial"/>
          <w:lang w:val="es-ES_tradnl"/>
        </w:rPr>
        <w:t>,</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Acceso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a</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la</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Información</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Pública</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y</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Protección</w:t>
      </w:r>
      <w:r w:rsidR="00D730A4" w:rsidRPr="00D1154C">
        <w:rPr>
          <w:rFonts w:ascii="Palatino Linotype" w:hAnsi="Palatino Linotype" w:cs="Arial"/>
          <w:lang w:val="es-ES_tradnl"/>
        </w:rPr>
        <w:t xml:space="preserve"> </w:t>
      </w:r>
      <w:r w:rsidRPr="00D1154C">
        <w:rPr>
          <w:rFonts w:ascii="Palatino Linotype" w:hAnsi="Palatino Linotype" w:cs="Arial"/>
        </w:rPr>
        <w:t>de</w:t>
      </w:r>
      <w:r w:rsidR="00D730A4" w:rsidRPr="00D1154C">
        <w:rPr>
          <w:rFonts w:ascii="Palatino Linotype" w:hAnsi="Palatino Linotype" w:cs="Arial"/>
          <w:lang w:val="es-ES_tradnl"/>
        </w:rPr>
        <w:t xml:space="preserve"> </w:t>
      </w:r>
      <w:r w:rsidRPr="00D1154C">
        <w:rPr>
          <w:rFonts w:ascii="Palatino Linotype" w:hAnsi="Palatino Linotype"/>
        </w:rPr>
        <w:t>Datos</w:t>
      </w:r>
      <w:r w:rsidR="00D730A4" w:rsidRPr="00D1154C">
        <w:rPr>
          <w:rFonts w:ascii="Palatino Linotype" w:hAnsi="Palatino Linotype" w:cs="Arial"/>
          <w:lang w:val="es-ES_tradnl"/>
        </w:rPr>
        <w:t xml:space="preserve"> </w:t>
      </w:r>
      <w:r w:rsidRPr="00D1154C">
        <w:rPr>
          <w:rFonts w:ascii="Palatino Linotype" w:hAnsi="Palatino Linotype" w:cs="Arial"/>
        </w:rPr>
        <w:t>Personales</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del</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Estado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México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y</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Municipios</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y</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con</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fundamento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en</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el</w:t>
      </w:r>
      <w:r w:rsidR="00D730A4" w:rsidRPr="00D1154C">
        <w:rPr>
          <w:rFonts w:ascii="Palatino Linotype" w:hAnsi="Palatino Linotype" w:cs="Arial"/>
          <w:lang w:val="es-ES_tradnl"/>
        </w:rPr>
        <w:t xml:space="preserve"> </w:t>
      </w:r>
      <w:r w:rsidRPr="00D1154C">
        <w:rPr>
          <w:rFonts w:ascii="Palatino Linotype" w:hAnsi="Palatino Linotype" w:cs="Arial"/>
        </w:rPr>
        <w:t>artículo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185</w:t>
      </w:r>
      <w:r w:rsidR="00D730A4" w:rsidRPr="00D1154C">
        <w:rPr>
          <w:rFonts w:ascii="Palatino Linotype" w:hAnsi="Palatino Linotype" w:cs="Arial"/>
          <w:lang w:val="es-ES_tradnl"/>
        </w:rPr>
        <w:t xml:space="preserve"> </w:t>
      </w:r>
      <w:r w:rsidRPr="00D1154C">
        <w:rPr>
          <w:rFonts w:ascii="Palatino Linotype" w:hAnsi="Palatino Linotype"/>
        </w:rPr>
        <w:t>fracción</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I</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la</w:t>
      </w:r>
      <w:r w:rsidR="00D730A4" w:rsidRPr="00D1154C">
        <w:rPr>
          <w:rFonts w:ascii="Palatino Linotype" w:hAnsi="Palatino Linotype" w:cs="Arial"/>
          <w:lang w:val="es-ES_tradnl"/>
        </w:rPr>
        <w:t xml:space="preserve"> </w:t>
      </w:r>
      <w:r w:rsidRPr="00D1154C">
        <w:rPr>
          <w:rFonts w:ascii="Palatino Linotype" w:hAnsi="Palatino Linotype"/>
        </w:rPr>
        <w:t>Ley</w:t>
      </w:r>
      <w:r w:rsidR="00D730A4" w:rsidRPr="00D1154C">
        <w:rPr>
          <w:rFonts w:ascii="Palatino Linotype" w:hAnsi="Palatino Linotype"/>
        </w:rPr>
        <w:t xml:space="preserve"> </w:t>
      </w:r>
      <w:r w:rsidRPr="00D1154C">
        <w:rPr>
          <w:rFonts w:ascii="Palatino Linotype" w:hAnsi="Palatino Linotype"/>
        </w:rPr>
        <w:t>de</w:t>
      </w:r>
      <w:r w:rsidR="00D730A4" w:rsidRPr="00D1154C">
        <w:rPr>
          <w:rFonts w:ascii="Palatino Linotype" w:hAnsi="Palatino Linotype"/>
        </w:rPr>
        <w:t xml:space="preserve"> </w:t>
      </w:r>
      <w:r w:rsidRPr="00D1154C">
        <w:rPr>
          <w:rFonts w:ascii="Palatino Linotype" w:hAnsi="Palatino Linotype"/>
        </w:rPr>
        <w:t>Transparencia</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rPr>
        <w:t>Acceso</w:t>
      </w:r>
      <w:r w:rsidR="00D730A4" w:rsidRPr="00D1154C">
        <w:rPr>
          <w:rFonts w:ascii="Palatino Linotype" w:hAnsi="Palatino Linotype"/>
        </w:rPr>
        <w:t xml:space="preserve"> </w:t>
      </w:r>
      <w:r w:rsidRPr="00D1154C">
        <w:rPr>
          <w:rFonts w:ascii="Palatino Linotype" w:hAnsi="Palatino Linotype"/>
        </w:rPr>
        <w:t>a</w:t>
      </w:r>
      <w:r w:rsidR="00D730A4" w:rsidRPr="00D1154C">
        <w:rPr>
          <w:rFonts w:ascii="Palatino Linotype" w:hAnsi="Palatino Linotype"/>
        </w:rPr>
        <w:t xml:space="preserve"> </w:t>
      </w:r>
      <w:r w:rsidRPr="00D1154C">
        <w:rPr>
          <w:rFonts w:ascii="Palatino Linotype" w:hAnsi="Palatino Linotype"/>
        </w:rPr>
        <w:t>la</w:t>
      </w:r>
      <w:r w:rsidR="00D730A4" w:rsidRPr="00D1154C">
        <w:rPr>
          <w:rFonts w:ascii="Palatino Linotype" w:hAnsi="Palatino Linotype"/>
        </w:rPr>
        <w:t xml:space="preserve"> </w:t>
      </w:r>
      <w:r w:rsidRPr="00D1154C">
        <w:rPr>
          <w:rFonts w:ascii="Palatino Linotype" w:hAnsi="Palatino Linotype"/>
        </w:rPr>
        <w:t>Información</w:t>
      </w:r>
      <w:r w:rsidR="00D730A4" w:rsidRPr="00D1154C">
        <w:rPr>
          <w:rFonts w:ascii="Palatino Linotype" w:hAnsi="Palatino Linotype"/>
        </w:rPr>
        <w:t xml:space="preserve"> </w:t>
      </w:r>
      <w:r w:rsidRPr="00D1154C">
        <w:rPr>
          <w:rFonts w:ascii="Palatino Linotype" w:hAnsi="Palatino Linotype"/>
        </w:rPr>
        <w:t>Pública</w:t>
      </w:r>
      <w:r w:rsidR="00D730A4" w:rsidRPr="00D1154C">
        <w:rPr>
          <w:rFonts w:ascii="Palatino Linotype" w:hAnsi="Palatino Linotype"/>
        </w:rPr>
        <w:t xml:space="preserve"> </w:t>
      </w:r>
      <w:r w:rsidRPr="00D1154C">
        <w:rPr>
          <w:rFonts w:ascii="Palatino Linotype" w:hAnsi="Palatino Linotype"/>
        </w:rPr>
        <w:t>del</w:t>
      </w:r>
      <w:r w:rsidR="00D730A4" w:rsidRPr="00D1154C">
        <w:rPr>
          <w:rFonts w:ascii="Palatino Linotype" w:hAnsi="Palatino Linotype"/>
        </w:rPr>
        <w:t xml:space="preserve"> </w:t>
      </w:r>
      <w:r w:rsidRPr="00D1154C">
        <w:rPr>
          <w:rFonts w:ascii="Palatino Linotype" w:hAnsi="Palatino Linotype"/>
        </w:rPr>
        <w:t>Estado</w:t>
      </w:r>
      <w:r w:rsidR="00D730A4" w:rsidRPr="00D1154C">
        <w:rPr>
          <w:rFonts w:ascii="Palatino Linotype" w:hAnsi="Palatino Linotype"/>
        </w:rPr>
        <w:t xml:space="preserve"> </w:t>
      </w:r>
      <w:r w:rsidRPr="00D1154C">
        <w:rPr>
          <w:rFonts w:ascii="Palatino Linotype" w:hAnsi="Palatino Linotype"/>
        </w:rPr>
        <w:t>de</w:t>
      </w:r>
      <w:r w:rsidR="00D730A4" w:rsidRPr="00D1154C">
        <w:rPr>
          <w:rFonts w:ascii="Palatino Linotype" w:hAnsi="Palatino Linotype"/>
        </w:rPr>
        <w:t xml:space="preserve"> </w:t>
      </w:r>
      <w:r w:rsidRPr="00D1154C">
        <w:rPr>
          <w:rFonts w:ascii="Palatino Linotype" w:hAnsi="Palatino Linotype"/>
        </w:rPr>
        <w:t>México</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rPr>
        <w:t>Municipios</w:t>
      </w:r>
      <w:r w:rsidRPr="00D1154C">
        <w:rPr>
          <w:rFonts w:ascii="Palatino Linotype" w:hAnsi="Palatino Linotype" w:cs="Arial"/>
          <w:lang w:val="es-ES_tradnl"/>
        </w:rPr>
        <w:t>,</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se</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turnó,</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a</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través</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del</w:t>
      </w:r>
      <w:r w:rsidR="00D730A4" w:rsidRPr="00D1154C">
        <w:rPr>
          <w:rFonts w:ascii="Palatino Linotype" w:eastAsia="Arial Unicode MS" w:hAnsi="Palatino Linotype" w:cs="Arial"/>
          <w:lang w:val="es-ES_tradnl"/>
        </w:rPr>
        <w:t xml:space="preserve"> </w:t>
      </w:r>
      <w:r w:rsidRPr="00D1154C">
        <w:rPr>
          <w:rFonts w:ascii="Palatino Linotype" w:eastAsia="Arial Unicode MS" w:hAnsi="Palatino Linotype" w:cs="Arial"/>
          <w:b/>
          <w:lang w:val="es-ES_tradnl"/>
        </w:rPr>
        <w:t>SAIMEX</w:t>
      </w:r>
      <w:r w:rsidRPr="00D1154C">
        <w:rPr>
          <w:rFonts w:ascii="Palatino Linotype" w:hAnsi="Palatino Linotype"/>
        </w:rPr>
        <w:t>,</w:t>
      </w:r>
      <w:r w:rsidR="00D730A4" w:rsidRPr="00D1154C">
        <w:rPr>
          <w:rFonts w:ascii="Palatino Linotype" w:hAnsi="Palatino Linotype"/>
        </w:rPr>
        <w:t xml:space="preserve"> </w:t>
      </w:r>
      <w:r w:rsidRPr="00D1154C">
        <w:rPr>
          <w:rFonts w:ascii="Palatino Linotype" w:hAnsi="Palatino Linotype"/>
        </w:rPr>
        <w:t>a</w:t>
      </w:r>
      <w:r w:rsidR="00D730A4" w:rsidRPr="00D1154C">
        <w:rPr>
          <w:rFonts w:ascii="Palatino Linotype" w:hAnsi="Palatino Linotype"/>
        </w:rPr>
        <w:t xml:space="preserve"> </w:t>
      </w:r>
      <w:r w:rsidRPr="00D1154C">
        <w:rPr>
          <w:rFonts w:ascii="Palatino Linotype" w:hAnsi="Palatino Linotype"/>
        </w:rPr>
        <w:t>la</w:t>
      </w:r>
      <w:r w:rsidR="00D730A4" w:rsidRPr="00D1154C">
        <w:rPr>
          <w:rFonts w:ascii="Palatino Linotype" w:hAnsi="Palatino Linotype"/>
        </w:rPr>
        <w:t xml:space="preserve"> </w:t>
      </w:r>
      <w:r w:rsidRPr="00D1154C">
        <w:rPr>
          <w:rFonts w:ascii="Palatino Linotype" w:hAnsi="Palatino Linotype" w:cs="Arial"/>
          <w:lang w:val="es-ES_tradnl"/>
        </w:rPr>
        <w:t>Comisionada</w:t>
      </w:r>
      <w:r w:rsidR="00D730A4" w:rsidRPr="00D1154C">
        <w:rPr>
          <w:rFonts w:ascii="Palatino Linotype" w:hAnsi="Palatino Linotype" w:cs="Arial"/>
          <w:lang w:val="es-ES_tradnl"/>
        </w:rPr>
        <w:t xml:space="preserve"> </w:t>
      </w:r>
      <w:r w:rsidRPr="00D1154C">
        <w:rPr>
          <w:rFonts w:ascii="Palatino Linotype" w:hAnsi="Palatino Linotype" w:cs="Arial"/>
          <w:b/>
          <w:lang w:val="es-ES_tradnl"/>
        </w:rPr>
        <w:t>EVA</w:t>
      </w:r>
      <w:r w:rsidR="00D730A4" w:rsidRPr="00D1154C">
        <w:rPr>
          <w:rFonts w:ascii="Palatino Linotype" w:hAnsi="Palatino Linotype" w:cs="Arial"/>
          <w:b/>
          <w:lang w:val="es-ES_tradnl"/>
        </w:rPr>
        <w:t xml:space="preserve"> </w:t>
      </w:r>
      <w:r w:rsidRPr="00D1154C">
        <w:rPr>
          <w:rFonts w:ascii="Palatino Linotype" w:hAnsi="Palatino Linotype" w:cs="Arial"/>
          <w:b/>
          <w:lang w:val="es-ES_tradnl"/>
        </w:rPr>
        <w:t>ABAID</w:t>
      </w:r>
      <w:r w:rsidR="00D730A4" w:rsidRPr="00D1154C">
        <w:rPr>
          <w:rFonts w:ascii="Palatino Linotype" w:hAnsi="Palatino Linotype" w:cs="Arial"/>
          <w:b/>
          <w:lang w:val="es-ES_tradnl"/>
        </w:rPr>
        <w:t xml:space="preserve"> </w:t>
      </w:r>
      <w:r w:rsidRPr="00D1154C">
        <w:rPr>
          <w:rFonts w:ascii="Palatino Linotype" w:hAnsi="Palatino Linotype" w:cs="Arial"/>
          <w:b/>
          <w:lang w:val="es-ES_tradnl"/>
        </w:rPr>
        <w:t>YAPUR</w:t>
      </w:r>
      <w:r w:rsidRPr="00D1154C">
        <w:rPr>
          <w:rFonts w:ascii="Palatino Linotype" w:hAnsi="Palatino Linotype" w:cs="Arial"/>
          <w:lang w:val="es-ES_tradnl"/>
        </w:rPr>
        <w:t>,</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a</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efecto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que</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decretara</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su</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admisión</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o</w:t>
      </w:r>
      <w:r w:rsidR="00D730A4" w:rsidRPr="00D1154C">
        <w:rPr>
          <w:rFonts w:ascii="Palatino Linotype" w:hAnsi="Palatino Linotype" w:cs="Arial"/>
          <w:lang w:val="es-ES_tradnl"/>
        </w:rPr>
        <w:t xml:space="preserve"> </w:t>
      </w:r>
      <w:r w:rsidRPr="00D1154C">
        <w:rPr>
          <w:rFonts w:ascii="Palatino Linotype" w:hAnsi="Palatino Linotype" w:cs="Arial"/>
          <w:lang w:val="es-ES_tradnl"/>
        </w:rPr>
        <w:t>desechamiento.</w:t>
      </w:r>
    </w:p>
    <w:p w:rsidR="001E38B1" w:rsidRPr="00D1154C" w:rsidRDefault="00AB1847" w:rsidP="00473C2F">
      <w:pPr>
        <w:pStyle w:val="Prrafodelista"/>
        <w:numPr>
          <w:ilvl w:val="0"/>
          <w:numId w:val="15"/>
        </w:numPr>
        <w:tabs>
          <w:tab w:val="left" w:pos="567"/>
        </w:tabs>
        <w:spacing w:before="160" w:after="160" w:line="360" w:lineRule="auto"/>
        <w:ind w:left="0" w:firstLine="0"/>
        <w:jc w:val="both"/>
        <w:rPr>
          <w:rFonts w:ascii="Palatino Linotype" w:hAnsi="Palatino Linotype" w:cs="Arial"/>
        </w:rPr>
      </w:pPr>
      <w:r w:rsidRPr="00D1154C">
        <w:rPr>
          <w:rFonts w:ascii="Palatino Linotype" w:hAnsi="Palatino Linotype" w:cs="Arial"/>
        </w:rPr>
        <w:t>E</w:t>
      </w:r>
      <w:r w:rsidR="004B3947" w:rsidRPr="00D1154C">
        <w:rPr>
          <w:rFonts w:ascii="Palatino Linotype" w:hAnsi="Palatino Linotype" w:cs="Arial"/>
        </w:rPr>
        <w:t>n</w:t>
      </w:r>
      <w:r w:rsidR="00D730A4" w:rsidRPr="00D1154C">
        <w:rPr>
          <w:rFonts w:ascii="Palatino Linotype" w:hAnsi="Palatino Linotype" w:cs="Arial"/>
        </w:rPr>
        <w:t xml:space="preserve"> </w:t>
      </w:r>
      <w:r w:rsidR="004B3947" w:rsidRPr="00D1154C">
        <w:rPr>
          <w:rFonts w:ascii="Palatino Linotype" w:hAnsi="Palatino Linotype" w:cs="Arial"/>
        </w:rPr>
        <w:t>fecha</w:t>
      </w:r>
      <w:r w:rsidR="00BF5B25" w:rsidRPr="00D1154C">
        <w:rPr>
          <w:rFonts w:ascii="Palatino Linotype" w:hAnsi="Palatino Linotype" w:cs="Arial"/>
        </w:rPr>
        <w:t xml:space="preserve"> veintiocho </w:t>
      </w:r>
      <w:r w:rsidR="00B05B37" w:rsidRPr="00D1154C">
        <w:rPr>
          <w:rFonts w:ascii="Palatino Linotype" w:hAnsi="Palatino Linotype" w:cs="Arial"/>
        </w:rPr>
        <w:t>de marzo de dos mil diecinueve</w:t>
      </w:r>
      <w:r w:rsidRPr="00D1154C">
        <w:rPr>
          <w:rFonts w:ascii="Palatino Linotype" w:hAnsi="Palatino Linotype" w:cs="Arial"/>
        </w:rPr>
        <w:t>,</w:t>
      </w:r>
      <w:r w:rsidR="00D730A4" w:rsidRPr="00D1154C">
        <w:rPr>
          <w:rFonts w:ascii="Palatino Linotype" w:hAnsi="Palatino Linotype" w:cs="Arial"/>
        </w:rPr>
        <w:t xml:space="preserve"> </w:t>
      </w:r>
      <w:r w:rsidRPr="00D1154C">
        <w:rPr>
          <w:rFonts w:ascii="Palatino Linotype" w:hAnsi="Palatino Linotype" w:cs="Arial"/>
        </w:rPr>
        <w:t>atento</w:t>
      </w:r>
      <w:r w:rsidR="00D730A4" w:rsidRPr="00D1154C">
        <w:rPr>
          <w:rFonts w:ascii="Palatino Linotype" w:hAnsi="Palatino Linotype" w:cs="Arial"/>
        </w:rPr>
        <w:t xml:space="preserve"> </w:t>
      </w:r>
      <w:r w:rsidRPr="00D1154C">
        <w:rPr>
          <w:rFonts w:ascii="Palatino Linotype" w:hAnsi="Palatino Linotype" w:cs="Arial"/>
        </w:rPr>
        <w:t>a</w:t>
      </w:r>
      <w:r w:rsidR="00D730A4" w:rsidRPr="00D1154C">
        <w:rPr>
          <w:rFonts w:ascii="Palatino Linotype" w:hAnsi="Palatino Linotype" w:cs="Arial"/>
        </w:rPr>
        <w:t xml:space="preserve"> </w:t>
      </w:r>
      <w:r w:rsidRPr="00D1154C">
        <w:rPr>
          <w:rFonts w:ascii="Palatino Linotype" w:hAnsi="Palatino Linotype" w:cs="Arial"/>
        </w:rPr>
        <w:t>lo</w:t>
      </w:r>
      <w:r w:rsidR="00D730A4" w:rsidRPr="00D1154C">
        <w:rPr>
          <w:rFonts w:ascii="Palatino Linotype" w:hAnsi="Palatino Linotype" w:cs="Arial"/>
        </w:rPr>
        <w:t xml:space="preserve"> </w:t>
      </w:r>
      <w:r w:rsidRPr="00D1154C">
        <w:rPr>
          <w:rFonts w:ascii="Palatino Linotype" w:hAnsi="Palatino Linotype" w:cs="Arial"/>
        </w:rPr>
        <w:t>dispuesto</w:t>
      </w:r>
      <w:r w:rsidR="00D730A4" w:rsidRPr="00D1154C">
        <w:rPr>
          <w:rFonts w:ascii="Palatino Linotype" w:hAnsi="Palatino Linotype" w:cs="Arial"/>
        </w:rPr>
        <w:t xml:space="preserve"> </w:t>
      </w:r>
      <w:r w:rsidRPr="00D1154C">
        <w:rPr>
          <w:rFonts w:ascii="Palatino Linotype" w:hAnsi="Palatino Linotype" w:cs="Arial"/>
        </w:rPr>
        <w:t>en</w:t>
      </w:r>
      <w:r w:rsidR="00D730A4" w:rsidRPr="00D1154C">
        <w:rPr>
          <w:rFonts w:ascii="Palatino Linotype" w:hAnsi="Palatino Linotype" w:cs="Arial"/>
        </w:rPr>
        <w:t xml:space="preserve"> </w:t>
      </w:r>
      <w:r w:rsidRPr="00D1154C">
        <w:rPr>
          <w:rFonts w:ascii="Palatino Linotype" w:hAnsi="Palatino Linotype" w:cs="Arial"/>
        </w:rPr>
        <w:t>el</w:t>
      </w:r>
      <w:r w:rsidR="00D730A4" w:rsidRPr="00D1154C">
        <w:rPr>
          <w:rFonts w:ascii="Palatino Linotype" w:hAnsi="Palatino Linotype" w:cs="Arial"/>
        </w:rPr>
        <w:t xml:space="preserve"> </w:t>
      </w:r>
      <w:r w:rsidRPr="00D1154C">
        <w:rPr>
          <w:rFonts w:ascii="Palatino Linotype" w:hAnsi="Palatino Linotype" w:cs="Arial"/>
        </w:rPr>
        <w:t>artículo</w:t>
      </w:r>
      <w:r w:rsidR="00D730A4" w:rsidRPr="00D1154C">
        <w:rPr>
          <w:rFonts w:ascii="Palatino Linotype" w:hAnsi="Palatino Linotype" w:cs="Arial"/>
        </w:rPr>
        <w:t xml:space="preserve"> </w:t>
      </w:r>
      <w:r w:rsidRPr="00D1154C">
        <w:rPr>
          <w:rFonts w:ascii="Palatino Linotype" w:hAnsi="Palatino Linotype" w:cs="Arial"/>
        </w:rPr>
        <w:t>185</w:t>
      </w:r>
      <w:r w:rsidR="00D730A4" w:rsidRPr="00D1154C">
        <w:rPr>
          <w:rFonts w:ascii="Palatino Linotype" w:hAnsi="Palatino Linotype" w:cs="Arial"/>
        </w:rPr>
        <w:t xml:space="preserve"> </w:t>
      </w:r>
      <w:r w:rsidRPr="00D1154C">
        <w:rPr>
          <w:rFonts w:ascii="Palatino Linotype" w:hAnsi="Palatino Linotype" w:cs="Arial"/>
        </w:rPr>
        <w:t>fracciones</w:t>
      </w:r>
      <w:r w:rsidR="00D730A4" w:rsidRPr="00D1154C">
        <w:rPr>
          <w:rFonts w:ascii="Palatino Linotype" w:hAnsi="Palatino Linotype" w:cs="Arial"/>
        </w:rPr>
        <w:t xml:space="preserve"> </w:t>
      </w:r>
      <w:r w:rsidRPr="00D1154C">
        <w:rPr>
          <w:rFonts w:ascii="Palatino Linotype" w:hAnsi="Palatino Linotype" w:cs="Arial"/>
        </w:rPr>
        <w:t>I,</w:t>
      </w:r>
      <w:r w:rsidR="00D730A4" w:rsidRPr="00D1154C">
        <w:rPr>
          <w:rFonts w:ascii="Palatino Linotype" w:hAnsi="Palatino Linotype" w:cs="Arial"/>
        </w:rPr>
        <w:t xml:space="preserve"> </w:t>
      </w:r>
      <w:r w:rsidRPr="00D1154C">
        <w:rPr>
          <w:rFonts w:ascii="Palatino Linotype" w:hAnsi="Palatino Linotype" w:cs="Arial"/>
        </w:rPr>
        <w:t>II</w:t>
      </w:r>
      <w:r w:rsidR="00D730A4" w:rsidRPr="00D1154C">
        <w:rPr>
          <w:rFonts w:ascii="Palatino Linotype" w:hAnsi="Palatino Linotype" w:cs="Arial"/>
        </w:rPr>
        <w:t xml:space="preserve"> </w:t>
      </w:r>
      <w:r w:rsidRPr="00D1154C">
        <w:rPr>
          <w:rFonts w:ascii="Palatino Linotype" w:hAnsi="Palatino Linotype" w:cs="Arial"/>
        </w:rPr>
        <w:t>y</w:t>
      </w:r>
      <w:r w:rsidR="00D730A4" w:rsidRPr="00D1154C">
        <w:rPr>
          <w:rFonts w:ascii="Palatino Linotype" w:hAnsi="Palatino Linotype" w:cs="Arial"/>
        </w:rPr>
        <w:t xml:space="preserve"> </w:t>
      </w:r>
      <w:r w:rsidRPr="00D1154C">
        <w:rPr>
          <w:rFonts w:ascii="Palatino Linotype" w:hAnsi="Palatino Linotype" w:cs="Arial"/>
        </w:rPr>
        <w:t>IV</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rPr>
        <w:t>Ley</w:t>
      </w:r>
      <w:r w:rsidR="00D730A4" w:rsidRPr="00D1154C">
        <w:rPr>
          <w:rFonts w:ascii="Palatino Linotype" w:hAnsi="Palatino Linotype"/>
        </w:rPr>
        <w:t xml:space="preserve"> </w:t>
      </w:r>
      <w:r w:rsidRPr="00D1154C">
        <w:rPr>
          <w:rFonts w:ascii="Palatino Linotype" w:hAnsi="Palatino Linotype"/>
        </w:rPr>
        <w:t>de</w:t>
      </w:r>
      <w:r w:rsidR="00D730A4" w:rsidRPr="00D1154C">
        <w:rPr>
          <w:rFonts w:ascii="Palatino Linotype" w:hAnsi="Palatino Linotype"/>
        </w:rPr>
        <w:t xml:space="preserve"> </w:t>
      </w:r>
      <w:r w:rsidRPr="00D1154C">
        <w:rPr>
          <w:rFonts w:ascii="Palatino Linotype" w:hAnsi="Palatino Linotype"/>
        </w:rPr>
        <w:t>Transparencia</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rPr>
        <w:t>Acceso</w:t>
      </w:r>
      <w:r w:rsidR="00D730A4" w:rsidRPr="00D1154C">
        <w:rPr>
          <w:rFonts w:ascii="Palatino Linotype" w:hAnsi="Palatino Linotype"/>
        </w:rPr>
        <w:t xml:space="preserve"> </w:t>
      </w:r>
      <w:r w:rsidRPr="00D1154C">
        <w:rPr>
          <w:rFonts w:ascii="Palatino Linotype" w:hAnsi="Palatino Linotype"/>
        </w:rPr>
        <w:t>a</w:t>
      </w:r>
      <w:r w:rsidR="00D730A4" w:rsidRPr="00D1154C">
        <w:rPr>
          <w:rFonts w:ascii="Palatino Linotype" w:hAnsi="Palatino Linotype"/>
        </w:rPr>
        <w:t xml:space="preserve"> </w:t>
      </w:r>
      <w:r w:rsidRPr="00D1154C">
        <w:rPr>
          <w:rFonts w:ascii="Palatino Linotype" w:hAnsi="Palatino Linotype"/>
        </w:rPr>
        <w:t>la</w:t>
      </w:r>
      <w:r w:rsidR="00D730A4" w:rsidRPr="00D1154C">
        <w:rPr>
          <w:rFonts w:ascii="Palatino Linotype" w:hAnsi="Palatino Linotype"/>
        </w:rPr>
        <w:t xml:space="preserve"> </w:t>
      </w:r>
      <w:r w:rsidRPr="00D1154C">
        <w:rPr>
          <w:rFonts w:ascii="Palatino Linotype" w:hAnsi="Palatino Linotype"/>
        </w:rPr>
        <w:t>Información</w:t>
      </w:r>
      <w:r w:rsidR="00D730A4" w:rsidRPr="00D1154C">
        <w:rPr>
          <w:rFonts w:ascii="Palatino Linotype" w:hAnsi="Palatino Linotype"/>
        </w:rPr>
        <w:t xml:space="preserve"> </w:t>
      </w:r>
      <w:r w:rsidRPr="00D1154C">
        <w:rPr>
          <w:rFonts w:ascii="Palatino Linotype" w:hAnsi="Palatino Linotype"/>
        </w:rPr>
        <w:t>Pública</w:t>
      </w:r>
      <w:r w:rsidR="00D730A4" w:rsidRPr="00D1154C">
        <w:rPr>
          <w:rFonts w:ascii="Palatino Linotype" w:hAnsi="Palatino Linotype"/>
        </w:rPr>
        <w:t xml:space="preserve"> </w:t>
      </w:r>
      <w:r w:rsidRPr="00D1154C">
        <w:rPr>
          <w:rFonts w:ascii="Palatino Linotype" w:hAnsi="Palatino Linotype"/>
        </w:rPr>
        <w:t>del</w:t>
      </w:r>
      <w:r w:rsidR="00D730A4" w:rsidRPr="00D1154C">
        <w:rPr>
          <w:rFonts w:ascii="Palatino Linotype" w:hAnsi="Palatino Linotype"/>
        </w:rPr>
        <w:t xml:space="preserve"> </w:t>
      </w:r>
      <w:r w:rsidRPr="00D1154C">
        <w:rPr>
          <w:rFonts w:ascii="Palatino Linotype" w:hAnsi="Palatino Linotype"/>
        </w:rPr>
        <w:t>Estado</w:t>
      </w:r>
      <w:r w:rsidR="00D730A4" w:rsidRPr="00D1154C">
        <w:rPr>
          <w:rFonts w:ascii="Palatino Linotype" w:hAnsi="Palatino Linotype"/>
        </w:rPr>
        <w:t xml:space="preserve"> </w:t>
      </w:r>
      <w:r w:rsidRPr="00D1154C">
        <w:rPr>
          <w:rFonts w:ascii="Palatino Linotype" w:hAnsi="Palatino Linotype" w:cs="Arial"/>
          <w:lang w:val="es-ES_tradnl"/>
        </w:rPr>
        <w:t>de</w:t>
      </w:r>
      <w:r w:rsidR="00D730A4" w:rsidRPr="00D1154C">
        <w:rPr>
          <w:rFonts w:ascii="Palatino Linotype" w:hAnsi="Palatino Linotype"/>
        </w:rPr>
        <w:t xml:space="preserve"> </w:t>
      </w:r>
      <w:r w:rsidRPr="00D1154C">
        <w:rPr>
          <w:rFonts w:ascii="Palatino Linotype" w:hAnsi="Palatino Linotype"/>
        </w:rPr>
        <w:t>México</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cs="Arial"/>
          <w:lang w:val="es-ES_tradnl"/>
        </w:rPr>
        <w:t>Municipios</w:t>
      </w:r>
      <w:r w:rsidRPr="00D1154C">
        <w:rPr>
          <w:rFonts w:ascii="Palatino Linotype" w:hAnsi="Palatino Linotype"/>
        </w:rPr>
        <w:t>,</w:t>
      </w:r>
      <w:r w:rsidR="00D730A4" w:rsidRPr="00D1154C">
        <w:rPr>
          <w:rFonts w:ascii="Palatino Linotype" w:hAnsi="Palatino Linotype"/>
        </w:rPr>
        <w:t xml:space="preserve"> </w:t>
      </w:r>
      <w:r w:rsidR="009012A7" w:rsidRPr="00D1154C">
        <w:rPr>
          <w:rFonts w:ascii="Palatino Linotype" w:hAnsi="Palatino Linotype"/>
        </w:rPr>
        <w:t>se</w:t>
      </w:r>
      <w:r w:rsidR="00D730A4" w:rsidRPr="00D1154C">
        <w:rPr>
          <w:rFonts w:ascii="Palatino Linotype" w:hAnsi="Palatino Linotype"/>
        </w:rPr>
        <w:t xml:space="preserve"> </w:t>
      </w:r>
      <w:r w:rsidRPr="00D1154C">
        <w:rPr>
          <w:rFonts w:ascii="Palatino Linotype" w:hAnsi="Palatino Linotype"/>
        </w:rPr>
        <w:t>a</w:t>
      </w:r>
      <w:r w:rsidRPr="00D1154C">
        <w:rPr>
          <w:rFonts w:ascii="Palatino Linotype" w:hAnsi="Palatino Linotype" w:cs="Arial"/>
        </w:rPr>
        <w:t>cordó</w:t>
      </w:r>
      <w:r w:rsidR="00D730A4" w:rsidRPr="00D1154C">
        <w:rPr>
          <w:rFonts w:ascii="Palatino Linotype" w:hAnsi="Palatino Linotype" w:cs="Arial"/>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cs="Arial"/>
        </w:rPr>
        <w:t>admisión</w:t>
      </w:r>
      <w:r w:rsidR="00D730A4" w:rsidRPr="00D1154C">
        <w:rPr>
          <w:rFonts w:ascii="Palatino Linotype" w:hAnsi="Palatino Linotype" w:cs="Arial"/>
        </w:rPr>
        <w:t xml:space="preserve"> </w:t>
      </w:r>
      <w:r w:rsidRPr="00D1154C">
        <w:rPr>
          <w:rFonts w:ascii="Palatino Linotype" w:hAnsi="Palatino Linotype" w:cs="Arial"/>
        </w:rPr>
        <w:t>a</w:t>
      </w:r>
      <w:r w:rsidR="00D730A4" w:rsidRPr="00D1154C">
        <w:rPr>
          <w:rFonts w:ascii="Palatino Linotype" w:hAnsi="Palatino Linotype" w:cs="Arial"/>
        </w:rPr>
        <w:t xml:space="preserve"> </w:t>
      </w:r>
      <w:r w:rsidRPr="00D1154C">
        <w:rPr>
          <w:rFonts w:ascii="Palatino Linotype" w:hAnsi="Palatino Linotype" w:cs="Arial"/>
        </w:rPr>
        <w:t>trámite</w:t>
      </w:r>
      <w:r w:rsidR="00D730A4" w:rsidRPr="00D1154C">
        <w:rPr>
          <w:rFonts w:ascii="Palatino Linotype" w:hAnsi="Palatino Linotype" w:cs="Arial"/>
        </w:rPr>
        <w:t xml:space="preserve"> </w:t>
      </w:r>
      <w:r w:rsidRPr="00D1154C">
        <w:rPr>
          <w:rFonts w:ascii="Palatino Linotype" w:hAnsi="Palatino Linotype" w:cs="Arial"/>
        </w:rPr>
        <w:t>de</w:t>
      </w:r>
      <w:r w:rsidR="00943778" w:rsidRPr="00D1154C">
        <w:rPr>
          <w:rFonts w:ascii="Palatino Linotype" w:hAnsi="Palatino Linotype" w:cs="Arial"/>
        </w:rPr>
        <w:t>l</w:t>
      </w:r>
      <w:r w:rsidR="00D730A4" w:rsidRPr="00D1154C">
        <w:rPr>
          <w:rFonts w:ascii="Palatino Linotype" w:hAnsi="Palatino Linotype" w:cs="Arial"/>
        </w:rPr>
        <w:t xml:space="preserve"> </w:t>
      </w:r>
      <w:r w:rsidRPr="00D1154C">
        <w:rPr>
          <w:rFonts w:ascii="Palatino Linotype" w:hAnsi="Palatino Linotype" w:cs="Arial"/>
        </w:rPr>
        <w:t>referido</w:t>
      </w:r>
      <w:r w:rsidR="00D730A4" w:rsidRPr="00D1154C">
        <w:rPr>
          <w:rFonts w:ascii="Palatino Linotype" w:hAnsi="Palatino Linotype" w:cs="Arial"/>
        </w:rPr>
        <w:t xml:space="preserve"> </w:t>
      </w:r>
      <w:r w:rsidRPr="00D1154C">
        <w:rPr>
          <w:rFonts w:ascii="Palatino Linotype" w:hAnsi="Palatino Linotype" w:cs="Arial"/>
        </w:rPr>
        <w:t>recurso</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lang w:val="es-ES_tradnl"/>
        </w:rPr>
        <w:t>revisión</w:t>
      </w:r>
      <w:r w:rsidRPr="00D1154C">
        <w:rPr>
          <w:rFonts w:ascii="Palatino Linotype" w:hAnsi="Palatino Linotype" w:cs="Arial"/>
        </w:rPr>
        <w:t>,</w:t>
      </w:r>
      <w:r w:rsidR="00D730A4" w:rsidRPr="00D1154C">
        <w:rPr>
          <w:rFonts w:ascii="Palatino Linotype" w:hAnsi="Palatino Linotype" w:cs="Arial"/>
        </w:rPr>
        <w:t xml:space="preserve"> </w:t>
      </w:r>
      <w:r w:rsidRPr="00D1154C">
        <w:rPr>
          <w:rFonts w:ascii="Palatino Linotype" w:hAnsi="Palatino Linotype" w:cs="Arial"/>
        </w:rPr>
        <w:t>así</w:t>
      </w:r>
      <w:r w:rsidR="00D730A4" w:rsidRPr="00D1154C">
        <w:rPr>
          <w:rFonts w:ascii="Palatino Linotype" w:hAnsi="Palatino Linotype" w:cs="Arial"/>
        </w:rPr>
        <w:t xml:space="preserve"> </w:t>
      </w:r>
      <w:r w:rsidRPr="00D1154C">
        <w:rPr>
          <w:rFonts w:ascii="Palatino Linotype" w:hAnsi="Palatino Linotype" w:cs="Arial"/>
        </w:rPr>
        <w:t>como</w:t>
      </w:r>
      <w:r w:rsidR="00D730A4" w:rsidRPr="00D1154C">
        <w:rPr>
          <w:rFonts w:ascii="Palatino Linotype" w:hAnsi="Palatino Linotype" w:cs="Arial"/>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cs="Arial"/>
        </w:rPr>
        <w:t>integración</w:t>
      </w:r>
      <w:r w:rsidR="00D730A4" w:rsidRPr="00D1154C">
        <w:rPr>
          <w:rFonts w:ascii="Palatino Linotype" w:hAnsi="Palatino Linotype" w:cs="Arial"/>
        </w:rPr>
        <w:t xml:space="preserve"> </w:t>
      </w:r>
      <w:r w:rsidRPr="00D1154C">
        <w:rPr>
          <w:rFonts w:ascii="Palatino Linotype" w:hAnsi="Palatino Linotype" w:cs="Arial"/>
        </w:rPr>
        <w:t>de</w:t>
      </w:r>
      <w:r w:rsidR="00943778" w:rsidRPr="00D1154C">
        <w:rPr>
          <w:rFonts w:ascii="Palatino Linotype" w:hAnsi="Palatino Linotype" w:cs="Arial"/>
        </w:rPr>
        <w:t>l</w:t>
      </w:r>
      <w:r w:rsidR="00D730A4" w:rsidRPr="00D1154C">
        <w:rPr>
          <w:rFonts w:ascii="Palatino Linotype" w:hAnsi="Palatino Linotype" w:cs="Arial"/>
        </w:rPr>
        <w:t xml:space="preserve"> </w:t>
      </w:r>
      <w:r w:rsidRPr="00D1154C">
        <w:rPr>
          <w:rFonts w:ascii="Palatino Linotype" w:hAnsi="Palatino Linotype" w:cs="Arial"/>
        </w:rPr>
        <w:t>expediente</w:t>
      </w:r>
      <w:r w:rsidR="00D730A4" w:rsidRPr="00D1154C">
        <w:rPr>
          <w:rFonts w:ascii="Palatino Linotype" w:hAnsi="Palatino Linotype" w:cs="Arial"/>
        </w:rPr>
        <w:t xml:space="preserve"> </w:t>
      </w:r>
      <w:r w:rsidRPr="00D1154C">
        <w:rPr>
          <w:rFonts w:ascii="Palatino Linotype" w:hAnsi="Palatino Linotype" w:cs="Arial"/>
        </w:rPr>
        <w:t>respectivo,</w:t>
      </w:r>
      <w:r w:rsidR="00D730A4" w:rsidRPr="00D1154C">
        <w:rPr>
          <w:rFonts w:ascii="Palatino Linotype" w:hAnsi="Palatino Linotype" w:cs="Arial"/>
        </w:rPr>
        <w:t xml:space="preserve"> </w:t>
      </w:r>
      <w:r w:rsidRPr="00D1154C">
        <w:rPr>
          <w:rFonts w:ascii="Palatino Linotype" w:hAnsi="Palatino Linotype" w:cs="Arial"/>
        </w:rPr>
        <w:t>mismo</w:t>
      </w:r>
      <w:r w:rsidR="00D730A4" w:rsidRPr="00D1154C">
        <w:rPr>
          <w:rFonts w:ascii="Palatino Linotype" w:hAnsi="Palatino Linotype" w:cs="Arial"/>
        </w:rPr>
        <w:t xml:space="preserve"> </w:t>
      </w:r>
      <w:r w:rsidRPr="00D1154C">
        <w:rPr>
          <w:rFonts w:ascii="Palatino Linotype" w:hAnsi="Palatino Linotype" w:cs="Arial"/>
        </w:rPr>
        <w:t>que</w:t>
      </w:r>
      <w:r w:rsidR="00D730A4" w:rsidRPr="00D1154C">
        <w:rPr>
          <w:rFonts w:ascii="Palatino Linotype" w:hAnsi="Palatino Linotype" w:cs="Arial"/>
        </w:rPr>
        <w:t xml:space="preserve"> </w:t>
      </w:r>
      <w:r w:rsidRPr="00D1154C">
        <w:rPr>
          <w:rFonts w:ascii="Palatino Linotype" w:hAnsi="Palatino Linotype" w:cs="Arial"/>
        </w:rPr>
        <w:t>se</w:t>
      </w:r>
      <w:r w:rsidR="00D730A4" w:rsidRPr="00D1154C">
        <w:rPr>
          <w:rFonts w:ascii="Palatino Linotype" w:hAnsi="Palatino Linotype" w:cs="Arial"/>
        </w:rPr>
        <w:t xml:space="preserve"> </w:t>
      </w:r>
      <w:r w:rsidRPr="00D1154C">
        <w:rPr>
          <w:rFonts w:ascii="Palatino Linotype" w:hAnsi="Palatino Linotype" w:cs="Arial"/>
        </w:rPr>
        <w:t>pus</w:t>
      </w:r>
      <w:r w:rsidR="00943778" w:rsidRPr="00D1154C">
        <w:rPr>
          <w:rFonts w:ascii="Palatino Linotype" w:hAnsi="Palatino Linotype" w:cs="Arial"/>
        </w:rPr>
        <w:t>o</w:t>
      </w:r>
      <w:r w:rsidR="00D730A4" w:rsidRPr="00D1154C">
        <w:rPr>
          <w:rFonts w:ascii="Palatino Linotype" w:hAnsi="Palatino Linotype" w:cs="Arial"/>
        </w:rPr>
        <w:t xml:space="preserve"> </w:t>
      </w:r>
      <w:r w:rsidRPr="00D1154C">
        <w:rPr>
          <w:rFonts w:ascii="Palatino Linotype" w:hAnsi="Palatino Linotype" w:cs="Arial"/>
        </w:rPr>
        <w:t>a</w:t>
      </w:r>
      <w:r w:rsidR="00D730A4" w:rsidRPr="00D1154C">
        <w:rPr>
          <w:rFonts w:ascii="Palatino Linotype" w:hAnsi="Palatino Linotype" w:cs="Arial"/>
        </w:rPr>
        <w:t xml:space="preserve"> </w:t>
      </w:r>
      <w:r w:rsidRPr="00D1154C">
        <w:rPr>
          <w:rFonts w:ascii="Palatino Linotype" w:hAnsi="Palatino Linotype" w:cs="Arial"/>
        </w:rPr>
        <w:t>disposición</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las</w:t>
      </w:r>
      <w:r w:rsidR="00D730A4" w:rsidRPr="00D1154C">
        <w:rPr>
          <w:rFonts w:ascii="Palatino Linotype" w:hAnsi="Palatino Linotype" w:cs="Arial"/>
        </w:rPr>
        <w:t xml:space="preserve"> </w:t>
      </w:r>
      <w:r w:rsidRPr="00D1154C">
        <w:rPr>
          <w:rFonts w:ascii="Palatino Linotype" w:hAnsi="Palatino Linotype" w:cs="Arial"/>
        </w:rPr>
        <w:t>partes,</w:t>
      </w:r>
      <w:r w:rsidR="00D730A4" w:rsidRPr="00D1154C">
        <w:rPr>
          <w:rFonts w:ascii="Palatino Linotype" w:hAnsi="Palatino Linotype" w:cs="Arial"/>
        </w:rPr>
        <w:t xml:space="preserve"> </w:t>
      </w:r>
      <w:r w:rsidRPr="00D1154C">
        <w:rPr>
          <w:rFonts w:ascii="Palatino Linotype" w:hAnsi="Palatino Linotype" w:cs="Arial"/>
        </w:rPr>
        <w:t>para</w:t>
      </w:r>
      <w:r w:rsidR="00D730A4" w:rsidRPr="00D1154C">
        <w:rPr>
          <w:rFonts w:ascii="Palatino Linotype" w:hAnsi="Palatino Linotype" w:cs="Arial"/>
        </w:rPr>
        <w:t xml:space="preserve"> </w:t>
      </w:r>
      <w:r w:rsidRPr="00D1154C">
        <w:rPr>
          <w:rFonts w:ascii="Palatino Linotype" w:hAnsi="Palatino Linotype"/>
        </w:rPr>
        <w:t>que</w:t>
      </w:r>
      <w:r w:rsidR="00D730A4" w:rsidRPr="00D1154C">
        <w:rPr>
          <w:rFonts w:ascii="Palatino Linotype" w:hAnsi="Palatino Linotype" w:cs="Arial"/>
        </w:rPr>
        <w:t xml:space="preserve"> </w:t>
      </w:r>
      <w:r w:rsidRPr="00D1154C">
        <w:rPr>
          <w:rFonts w:ascii="Palatino Linotype" w:hAnsi="Palatino Linotype" w:cs="Arial"/>
        </w:rPr>
        <w:t>en</w:t>
      </w:r>
      <w:r w:rsidR="00D730A4" w:rsidRPr="00D1154C">
        <w:rPr>
          <w:rFonts w:ascii="Palatino Linotype" w:hAnsi="Palatino Linotype" w:cs="Arial"/>
        </w:rPr>
        <w:t xml:space="preserve"> </w:t>
      </w:r>
      <w:r w:rsidR="00E70A61" w:rsidRPr="00D1154C">
        <w:rPr>
          <w:rFonts w:ascii="Palatino Linotype" w:hAnsi="Palatino Linotype" w:cs="Arial"/>
        </w:rPr>
        <w:t>el</w:t>
      </w:r>
      <w:r w:rsidR="00D730A4" w:rsidRPr="00D1154C">
        <w:rPr>
          <w:rFonts w:ascii="Palatino Linotype" w:hAnsi="Palatino Linotype" w:cs="Arial"/>
        </w:rPr>
        <w:t xml:space="preserve"> </w:t>
      </w:r>
      <w:r w:rsidRPr="00D1154C">
        <w:rPr>
          <w:rFonts w:ascii="Palatino Linotype" w:hAnsi="Palatino Linotype" w:cs="Arial"/>
        </w:rPr>
        <w:t>plazo</w:t>
      </w:r>
      <w:r w:rsidR="00D730A4" w:rsidRPr="00D1154C">
        <w:rPr>
          <w:rFonts w:ascii="Palatino Linotype" w:hAnsi="Palatino Linotype" w:cs="Arial"/>
        </w:rPr>
        <w:t xml:space="preserve"> </w:t>
      </w:r>
      <w:r w:rsidRPr="00D1154C">
        <w:rPr>
          <w:rFonts w:ascii="Palatino Linotype" w:hAnsi="Palatino Linotype" w:cs="Arial"/>
        </w:rPr>
        <w:t>máximo</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siete</w:t>
      </w:r>
      <w:r w:rsidR="00D730A4" w:rsidRPr="00D1154C">
        <w:rPr>
          <w:rFonts w:ascii="Palatino Linotype" w:hAnsi="Palatino Linotype" w:cs="Arial"/>
        </w:rPr>
        <w:t xml:space="preserve"> </w:t>
      </w:r>
      <w:r w:rsidRPr="00D1154C">
        <w:rPr>
          <w:rFonts w:ascii="Palatino Linotype" w:hAnsi="Palatino Linotype" w:cs="Arial"/>
        </w:rPr>
        <w:t>días</w:t>
      </w:r>
      <w:r w:rsidR="00D730A4" w:rsidRPr="00D1154C">
        <w:rPr>
          <w:rFonts w:ascii="Palatino Linotype" w:hAnsi="Palatino Linotype" w:cs="Arial"/>
        </w:rPr>
        <w:t xml:space="preserve"> </w:t>
      </w:r>
      <w:r w:rsidRPr="00D1154C">
        <w:rPr>
          <w:rFonts w:ascii="Palatino Linotype" w:hAnsi="Palatino Linotype" w:cs="Arial"/>
        </w:rPr>
        <w:t>hábiles</w:t>
      </w:r>
      <w:r w:rsidR="0025472A" w:rsidRPr="00D1154C">
        <w:rPr>
          <w:rFonts w:ascii="Palatino Linotype" w:hAnsi="Palatino Linotype" w:cs="Arial"/>
        </w:rPr>
        <w:t>,</w:t>
      </w:r>
      <w:r w:rsidR="00D730A4" w:rsidRPr="00D1154C">
        <w:rPr>
          <w:rFonts w:ascii="Palatino Linotype" w:hAnsi="Palatino Linotype" w:cs="Arial"/>
        </w:rPr>
        <w:t xml:space="preserve"> </w:t>
      </w:r>
      <w:r w:rsidR="00BF5B25" w:rsidRPr="00D1154C">
        <w:rPr>
          <w:rFonts w:ascii="Palatino Linotype" w:hAnsi="Palatino Linotype"/>
          <w:b/>
        </w:rPr>
        <w:t>LA</w:t>
      </w:r>
      <w:r w:rsidR="00244ED2" w:rsidRPr="00D1154C">
        <w:rPr>
          <w:rFonts w:ascii="Palatino Linotype" w:hAnsi="Palatino Linotype"/>
          <w:b/>
        </w:rPr>
        <w:t xml:space="preserve"> RECURRENTE</w:t>
      </w:r>
      <w:r w:rsidR="00D730A4" w:rsidRPr="00D1154C">
        <w:rPr>
          <w:rFonts w:ascii="Palatino Linotype" w:hAnsi="Palatino Linotype" w:cs="Arial"/>
        </w:rPr>
        <w:t xml:space="preserve"> </w:t>
      </w:r>
      <w:r w:rsidR="0025472A" w:rsidRPr="00D1154C">
        <w:rPr>
          <w:rFonts w:ascii="Palatino Linotype" w:hAnsi="Palatino Linotype" w:cs="Arial"/>
        </w:rPr>
        <w:t>realizara</w:t>
      </w:r>
      <w:r w:rsidR="00D730A4" w:rsidRPr="00D1154C">
        <w:rPr>
          <w:rFonts w:ascii="Palatino Linotype" w:hAnsi="Palatino Linotype" w:cs="Arial"/>
        </w:rPr>
        <w:t xml:space="preserve"> </w:t>
      </w:r>
      <w:r w:rsidRPr="00D1154C">
        <w:rPr>
          <w:rFonts w:ascii="Palatino Linotype" w:hAnsi="Palatino Linotype" w:cs="Arial"/>
        </w:rPr>
        <w:t>manifestaciones</w:t>
      </w:r>
      <w:r w:rsidR="00AD2090" w:rsidRPr="00D1154C">
        <w:rPr>
          <w:rFonts w:ascii="Palatino Linotype" w:hAnsi="Palatino Linotype" w:cs="Arial"/>
        </w:rPr>
        <w:t>,</w:t>
      </w:r>
      <w:r w:rsidR="00D730A4" w:rsidRPr="00D1154C">
        <w:rPr>
          <w:rFonts w:ascii="Palatino Linotype" w:hAnsi="Palatino Linotype" w:cs="Arial"/>
        </w:rPr>
        <w:t xml:space="preserve"> </w:t>
      </w:r>
      <w:r w:rsidR="00E70A61" w:rsidRPr="00D1154C">
        <w:rPr>
          <w:rFonts w:ascii="Palatino Linotype" w:hAnsi="Palatino Linotype" w:cs="Arial"/>
        </w:rPr>
        <w:t>alegatos</w:t>
      </w:r>
      <w:r w:rsidR="00D730A4" w:rsidRPr="00D1154C">
        <w:rPr>
          <w:rFonts w:ascii="Palatino Linotype" w:hAnsi="Palatino Linotype" w:cs="Arial"/>
        </w:rPr>
        <w:t xml:space="preserve"> </w:t>
      </w:r>
      <w:r w:rsidR="00AD2090" w:rsidRPr="00D1154C">
        <w:rPr>
          <w:rFonts w:ascii="Palatino Linotype" w:hAnsi="Palatino Linotype" w:cs="Arial"/>
        </w:rPr>
        <w:t>y</w:t>
      </w:r>
      <w:r w:rsidR="00D730A4" w:rsidRPr="00D1154C">
        <w:rPr>
          <w:rFonts w:ascii="Palatino Linotype" w:hAnsi="Palatino Linotype" w:cs="Arial"/>
        </w:rPr>
        <w:t xml:space="preserve"> </w:t>
      </w:r>
      <w:r w:rsidR="004E5727" w:rsidRPr="00D1154C">
        <w:rPr>
          <w:rFonts w:ascii="Palatino Linotype" w:hAnsi="Palatino Linotype" w:cs="Arial"/>
        </w:rPr>
        <w:t>ofrec</w:t>
      </w:r>
      <w:r w:rsidR="0025472A" w:rsidRPr="00D1154C">
        <w:rPr>
          <w:rFonts w:ascii="Palatino Linotype" w:hAnsi="Palatino Linotype" w:cs="Arial"/>
        </w:rPr>
        <w:t>iera</w:t>
      </w:r>
      <w:r w:rsidR="00D730A4" w:rsidRPr="00D1154C">
        <w:rPr>
          <w:rFonts w:ascii="Palatino Linotype" w:hAnsi="Palatino Linotype" w:cs="Arial"/>
        </w:rPr>
        <w:t xml:space="preserve"> </w:t>
      </w:r>
      <w:r w:rsidR="004E5727" w:rsidRPr="00D1154C">
        <w:rPr>
          <w:rFonts w:ascii="Palatino Linotype" w:hAnsi="Palatino Linotype" w:cs="Arial"/>
        </w:rPr>
        <w:t>las</w:t>
      </w:r>
      <w:r w:rsidR="00D730A4" w:rsidRPr="00D1154C">
        <w:rPr>
          <w:rFonts w:ascii="Palatino Linotype" w:hAnsi="Palatino Linotype" w:cs="Arial"/>
        </w:rPr>
        <w:t xml:space="preserve"> </w:t>
      </w:r>
      <w:r w:rsidR="004E5727" w:rsidRPr="00D1154C">
        <w:rPr>
          <w:rFonts w:ascii="Palatino Linotype" w:hAnsi="Palatino Linotype" w:cs="Arial"/>
        </w:rPr>
        <w:t>pruebas</w:t>
      </w:r>
      <w:r w:rsidR="00D730A4" w:rsidRPr="00D1154C">
        <w:rPr>
          <w:rFonts w:ascii="Palatino Linotype" w:hAnsi="Palatino Linotype" w:cs="Arial"/>
        </w:rPr>
        <w:t xml:space="preserve"> </w:t>
      </w:r>
      <w:r w:rsidR="00E70A61" w:rsidRPr="00D1154C">
        <w:rPr>
          <w:rFonts w:ascii="Palatino Linotype" w:hAnsi="Palatino Linotype" w:cs="Arial"/>
        </w:rPr>
        <w:t>que</w:t>
      </w:r>
      <w:r w:rsidR="00D730A4" w:rsidRPr="00D1154C">
        <w:rPr>
          <w:rFonts w:ascii="Palatino Linotype" w:hAnsi="Palatino Linotype" w:cs="Arial"/>
        </w:rPr>
        <w:t xml:space="preserve"> </w:t>
      </w:r>
      <w:r w:rsidR="00E70A61" w:rsidRPr="00D1154C">
        <w:rPr>
          <w:rFonts w:ascii="Palatino Linotype" w:hAnsi="Palatino Linotype" w:cs="Arial"/>
        </w:rPr>
        <w:t>a</w:t>
      </w:r>
      <w:r w:rsidR="00D730A4" w:rsidRPr="00D1154C">
        <w:rPr>
          <w:rFonts w:ascii="Palatino Linotype" w:hAnsi="Palatino Linotype" w:cs="Arial"/>
        </w:rPr>
        <w:t xml:space="preserve"> </w:t>
      </w:r>
      <w:r w:rsidR="00E70A61" w:rsidRPr="00D1154C">
        <w:rPr>
          <w:rFonts w:ascii="Palatino Linotype" w:hAnsi="Palatino Linotype" w:cs="Arial"/>
        </w:rPr>
        <w:t>su</w:t>
      </w:r>
      <w:r w:rsidR="00D730A4" w:rsidRPr="00D1154C">
        <w:rPr>
          <w:rFonts w:ascii="Palatino Linotype" w:hAnsi="Palatino Linotype" w:cs="Arial"/>
        </w:rPr>
        <w:t xml:space="preserve"> </w:t>
      </w:r>
      <w:r w:rsidR="00E70A61" w:rsidRPr="00D1154C">
        <w:rPr>
          <w:rFonts w:ascii="Palatino Linotype" w:hAnsi="Palatino Linotype" w:cs="Arial"/>
        </w:rPr>
        <w:t>derecho</w:t>
      </w:r>
      <w:r w:rsidR="00D730A4" w:rsidRPr="00D1154C">
        <w:rPr>
          <w:rFonts w:ascii="Palatino Linotype" w:hAnsi="Palatino Linotype" w:cs="Arial"/>
        </w:rPr>
        <w:t xml:space="preserve"> </w:t>
      </w:r>
      <w:r w:rsidR="00E70A61" w:rsidRPr="00D1154C">
        <w:rPr>
          <w:rFonts w:ascii="Palatino Linotype" w:hAnsi="Palatino Linotype" w:cs="Arial"/>
          <w:lang w:val="es-ES_tradnl"/>
        </w:rPr>
        <w:t>conviniera</w:t>
      </w:r>
      <w:r w:rsidR="00D730A4" w:rsidRPr="00D1154C">
        <w:rPr>
          <w:rFonts w:ascii="Palatino Linotype" w:hAnsi="Palatino Linotype" w:cs="Arial"/>
        </w:rPr>
        <w:t xml:space="preserve"> </w:t>
      </w:r>
      <w:r w:rsidR="0025472A" w:rsidRPr="00D1154C">
        <w:rPr>
          <w:rFonts w:ascii="Palatino Linotype" w:hAnsi="Palatino Linotype" w:cs="Arial"/>
        </w:rPr>
        <w:t>y,</w:t>
      </w:r>
      <w:r w:rsidR="00D730A4" w:rsidRPr="00D1154C">
        <w:rPr>
          <w:rFonts w:ascii="Palatino Linotype" w:hAnsi="Palatino Linotype" w:cs="Arial"/>
        </w:rPr>
        <w:t xml:space="preserve"> </w:t>
      </w:r>
      <w:r w:rsidR="0025472A" w:rsidRPr="00D1154C">
        <w:rPr>
          <w:rFonts w:ascii="Palatino Linotype" w:hAnsi="Palatino Linotype" w:cs="Arial"/>
        </w:rPr>
        <w:t>en</w:t>
      </w:r>
      <w:r w:rsidR="00D730A4" w:rsidRPr="00D1154C">
        <w:rPr>
          <w:rFonts w:ascii="Palatino Linotype" w:hAnsi="Palatino Linotype" w:cs="Arial"/>
        </w:rPr>
        <w:t xml:space="preserve"> </w:t>
      </w:r>
      <w:r w:rsidR="0025472A" w:rsidRPr="00D1154C">
        <w:rPr>
          <w:rFonts w:ascii="Palatino Linotype" w:hAnsi="Palatino Linotype" w:cs="Arial"/>
        </w:rPr>
        <w:t>el</w:t>
      </w:r>
      <w:r w:rsidR="00D730A4" w:rsidRPr="00D1154C">
        <w:rPr>
          <w:rFonts w:ascii="Palatino Linotype" w:hAnsi="Palatino Linotype" w:cs="Arial"/>
        </w:rPr>
        <w:t xml:space="preserve"> </w:t>
      </w:r>
      <w:r w:rsidR="0025472A" w:rsidRPr="00D1154C">
        <w:rPr>
          <w:rFonts w:ascii="Palatino Linotype" w:hAnsi="Palatino Linotype" w:cs="Arial"/>
        </w:rPr>
        <w:t>caso</w:t>
      </w:r>
      <w:r w:rsidR="00D730A4" w:rsidRPr="00D1154C">
        <w:rPr>
          <w:rFonts w:ascii="Palatino Linotype" w:hAnsi="Palatino Linotype" w:cs="Arial"/>
        </w:rPr>
        <w:t xml:space="preserve"> </w:t>
      </w:r>
      <w:r w:rsidR="0025472A" w:rsidRPr="00D1154C">
        <w:rPr>
          <w:rFonts w:ascii="Palatino Linotype" w:hAnsi="Palatino Linotype" w:cs="Arial"/>
        </w:rPr>
        <w:t>del</w:t>
      </w:r>
      <w:r w:rsidR="00D730A4" w:rsidRPr="00D1154C">
        <w:rPr>
          <w:rFonts w:ascii="Palatino Linotype" w:hAnsi="Palatino Linotype" w:cs="Arial"/>
          <w:b/>
        </w:rPr>
        <w:t xml:space="preserve"> </w:t>
      </w:r>
      <w:r w:rsidR="0025472A" w:rsidRPr="00D1154C">
        <w:rPr>
          <w:rFonts w:ascii="Palatino Linotype" w:hAnsi="Palatino Linotype" w:cs="Arial"/>
          <w:b/>
        </w:rPr>
        <w:t>SUJETO</w:t>
      </w:r>
      <w:r w:rsidR="00D730A4" w:rsidRPr="00D1154C">
        <w:rPr>
          <w:rFonts w:ascii="Palatino Linotype" w:hAnsi="Palatino Linotype" w:cs="Arial"/>
          <w:b/>
        </w:rPr>
        <w:t xml:space="preserve"> </w:t>
      </w:r>
      <w:r w:rsidR="0025472A" w:rsidRPr="00D1154C">
        <w:rPr>
          <w:rFonts w:ascii="Palatino Linotype" w:hAnsi="Palatino Linotype" w:cs="Arial"/>
          <w:b/>
        </w:rPr>
        <w:t>OBLIGADO</w:t>
      </w:r>
      <w:r w:rsidR="00D73FD7" w:rsidRPr="00D1154C">
        <w:rPr>
          <w:rFonts w:ascii="Palatino Linotype" w:hAnsi="Palatino Linotype" w:cs="Arial"/>
        </w:rPr>
        <w:t>,</w:t>
      </w:r>
      <w:r w:rsidR="00D730A4" w:rsidRPr="00D1154C">
        <w:rPr>
          <w:rFonts w:ascii="Palatino Linotype" w:hAnsi="Palatino Linotype" w:cs="Arial"/>
        </w:rPr>
        <w:t xml:space="preserve"> </w:t>
      </w:r>
      <w:r w:rsidR="00D73FD7" w:rsidRPr="00D1154C">
        <w:rPr>
          <w:rFonts w:ascii="Palatino Linotype" w:hAnsi="Palatino Linotype" w:cs="Arial"/>
        </w:rPr>
        <w:t>para</w:t>
      </w:r>
      <w:r w:rsidR="00D730A4" w:rsidRPr="00D1154C">
        <w:rPr>
          <w:rFonts w:ascii="Palatino Linotype" w:hAnsi="Palatino Linotype" w:cs="Arial"/>
        </w:rPr>
        <w:t xml:space="preserve"> </w:t>
      </w:r>
      <w:r w:rsidR="00D73FD7" w:rsidRPr="00D1154C">
        <w:rPr>
          <w:rFonts w:ascii="Palatino Linotype" w:hAnsi="Palatino Linotype" w:cs="Arial"/>
        </w:rPr>
        <w:t>que</w:t>
      </w:r>
      <w:r w:rsidR="00D730A4" w:rsidRPr="00D1154C">
        <w:rPr>
          <w:rFonts w:ascii="Palatino Linotype" w:hAnsi="Palatino Linotype" w:cs="Arial"/>
        </w:rPr>
        <w:t xml:space="preserve"> </w:t>
      </w:r>
      <w:r w:rsidR="0025472A" w:rsidRPr="00D1154C">
        <w:rPr>
          <w:rFonts w:ascii="Palatino Linotype" w:hAnsi="Palatino Linotype" w:cs="Arial"/>
        </w:rPr>
        <w:t>exhibiera</w:t>
      </w:r>
      <w:r w:rsidR="00D730A4" w:rsidRPr="00D1154C">
        <w:rPr>
          <w:rFonts w:ascii="Palatino Linotype" w:hAnsi="Palatino Linotype" w:cs="Arial"/>
        </w:rPr>
        <w:t xml:space="preserve"> </w:t>
      </w:r>
      <w:r w:rsidR="001E38B1" w:rsidRPr="00D1154C">
        <w:rPr>
          <w:rFonts w:ascii="Palatino Linotype" w:hAnsi="Palatino Linotype" w:cs="Arial"/>
        </w:rPr>
        <w:t>el</w:t>
      </w:r>
      <w:r w:rsidR="00D730A4" w:rsidRPr="00D1154C">
        <w:rPr>
          <w:rFonts w:ascii="Palatino Linotype" w:hAnsi="Palatino Linotype" w:cs="Arial"/>
        </w:rPr>
        <w:t xml:space="preserve"> </w:t>
      </w:r>
      <w:r w:rsidR="001B2536" w:rsidRPr="00D1154C">
        <w:rPr>
          <w:rFonts w:ascii="Palatino Linotype" w:hAnsi="Palatino Linotype" w:cs="Arial"/>
        </w:rPr>
        <w:t>Informe</w:t>
      </w:r>
      <w:r w:rsidR="00D730A4" w:rsidRPr="00D1154C">
        <w:rPr>
          <w:rFonts w:ascii="Palatino Linotype" w:hAnsi="Palatino Linotype" w:cs="Arial"/>
        </w:rPr>
        <w:t xml:space="preserve"> </w:t>
      </w:r>
      <w:r w:rsidR="001B2536" w:rsidRPr="00D1154C">
        <w:rPr>
          <w:rFonts w:ascii="Palatino Linotype" w:hAnsi="Palatino Linotype" w:cs="Arial"/>
        </w:rPr>
        <w:t>Justificado</w:t>
      </w:r>
      <w:r w:rsidR="00D730A4" w:rsidRPr="00D1154C">
        <w:rPr>
          <w:rFonts w:ascii="Palatino Linotype" w:hAnsi="Palatino Linotype" w:cs="Arial"/>
        </w:rPr>
        <w:t xml:space="preserve"> </w:t>
      </w:r>
      <w:r w:rsidR="0015612E" w:rsidRPr="00D1154C">
        <w:rPr>
          <w:rFonts w:ascii="Palatino Linotype" w:hAnsi="Palatino Linotype" w:cs="Arial"/>
        </w:rPr>
        <w:t>correspondiente</w:t>
      </w:r>
      <w:r w:rsidRPr="00D1154C">
        <w:rPr>
          <w:rFonts w:ascii="Palatino Linotype" w:hAnsi="Palatino Linotype" w:cs="Arial"/>
        </w:rPr>
        <w:t>.</w:t>
      </w:r>
    </w:p>
    <w:p w:rsidR="00B107AE" w:rsidRPr="00D1154C" w:rsidRDefault="00B107AE" w:rsidP="00BF5B25">
      <w:pPr>
        <w:pStyle w:val="Prrafodelista"/>
        <w:numPr>
          <w:ilvl w:val="0"/>
          <w:numId w:val="15"/>
        </w:numPr>
        <w:tabs>
          <w:tab w:val="left" w:pos="567"/>
        </w:tabs>
        <w:spacing w:before="240" w:after="240" w:line="360" w:lineRule="auto"/>
        <w:ind w:left="0" w:firstLine="0"/>
        <w:jc w:val="both"/>
        <w:rPr>
          <w:rFonts w:ascii="Palatino Linotype" w:hAnsi="Palatino Linotype" w:cs="Arial"/>
          <w:lang w:val="es-ES_tradnl"/>
        </w:rPr>
      </w:pPr>
      <w:bookmarkStart w:id="0" w:name="_Ref513468794"/>
      <w:r w:rsidRPr="00D1154C">
        <w:rPr>
          <w:rFonts w:ascii="Palatino Linotype" w:hAnsi="Palatino Linotype" w:cs="Arial"/>
        </w:rPr>
        <w:t>Por</w:t>
      </w:r>
      <w:r w:rsidRPr="00D1154C">
        <w:rPr>
          <w:rFonts w:ascii="Palatino Linotype" w:hAnsi="Palatino Linotype" w:cs="Arial"/>
          <w:lang w:val="es-ES_tradnl"/>
        </w:rPr>
        <w:t xml:space="preserve"> su </w:t>
      </w:r>
      <w:r w:rsidRPr="00D1154C">
        <w:rPr>
          <w:rFonts w:ascii="Palatino Linotype" w:hAnsi="Palatino Linotype" w:cs="Arial"/>
        </w:rPr>
        <w:t>parte</w:t>
      </w:r>
      <w:r w:rsidRPr="00D1154C">
        <w:rPr>
          <w:rFonts w:ascii="Palatino Linotype" w:hAnsi="Palatino Linotype" w:cs="Arial"/>
          <w:lang w:val="es-ES_tradnl"/>
        </w:rPr>
        <w:t>, en fecha</w:t>
      </w:r>
      <w:r w:rsidR="003C1005" w:rsidRPr="00D1154C">
        <w:rPr>
          <w:rFonts w:ascii="Palatino Linotype" w:hAnsi="Palatino Linotype" w:cs="Arial"/>
          <w:lang w:val="es-ES_tradnl"/>
        </w:rPr>
        <w:t xml:space="preserve"> </w:t>
      </w:r>
      <w:r w:rsidR="00BF5B25" w:rsidRPr="00D1154C">
        <w:rPr>
          <w:rFonts w:ascii="Palatino Linotype" w:hAnsi="Palatino Linotype" w:cs="Arial"/>
          <w:lang w:val="es-ES_tradnl"/>
        </w:rPr>
        <w:t xml:space="preserve">cuatro de abril </w:t>
      </w:r>
      <w:r w:rsidR="003C1005" w:rsidRPr="00D1154C">
        <w:rPr>
          <w:rFonts w:ascii="Palatino Linotype" w:hAnsi="Palatino Linotype" w:cs="Arial"/>
          <w:lang w:val="es-ES_tradnl"/>
        </w:rPr>
        <w:t>de dos mil diecinueve</w:t>
      </w:r>
      <w:r w:rsidRPr="00D1154C">
        <w:rPr>
          <w:rFonts w:ascii="Palatino Linotype" w:hAnsi="Palatino Linotype" w:cs="Arial"/>
          <w:lang w:val="es-ES_tradnl"/>
        </w:rPr>
        <w:t>,</w:t>
      </w:r>
      <w:r w:rsidRPr="00D1154C">
        <w:rPr>
          <w:rFonts w:ascii="Palatino Linotype" w:hAnsi="Palatino Linotype" w:cs="Arial"/>
          <w:b/>
          <w:lang w:val="es-ES_tradnl"/>
        </w:rPr>
        <w:t xml:space="preserve"> EL SUJETO OBLIGADO</w:t>
      </w:r>
      <w:r w:rsidRPr="00D1154C">
        <w:rPr>
          <w:rFonts w:ascii="Palatino Linotype" w:hAnsi="Palatino Linotype" w:cs="Arial"/>
          <w:lang w:val="es-ES_tradnl"/>
        </w:rPr>
        <w:t xml:space="preserve"> </w:t>
      </w:r>
      <w:r w:rsidR="003C1005" w:rsidRPr="00D1154C">
        <w:rPr>
          <w:rFonts w:ascii="Palatino Linotype" w:hAnsi="Palatino Linotype" w:cs="Arial"/>
          <w:lang w:val="es-ES_tradnl"/>
        </w:rPr>
        <w:t xml:space="preserve">rindió </w:t>
      </w:r>
      <w:r w:rsidRPr="00D1154C">
        <w:rPr>
          <w:rFonts w:ascii="Palatino Linotype" w:hAnsi="Palatino Linotype" w:cs="Arial"/>
          <w:lang w:val="es-ES_tradnl"/>
        </w:rPr>
        <w:t xml:space="preserve">el Informe Justificado, adjuntando </w:t>
      </w:r>
      <w:r w:rsidR="0056136B" w:rsidRPr="00D1154C">
        <w:rPr>
          <w:rFonts w:ascii="Palatino Linotype" w:hAnsi="Palatino Linotype" w:cs="Arial"/>
          <w:lang w:val="es-ES_tradnl"/>
        </w:rPr>
        <w:t>los</w:t>
      </w:r>
      <w:r w:rsidRPr="00D1154C">
        <w:rPr>
          <w:rFonts w:ascii="Palatino Linotype" w:hAnsi="Palatino Linotype" w:cs="Arial"/>
          <w:lang w:val="es-ES_tradnl"/>
        </w:rPr>
        <w:t xml:space="preserve"> archivo</w:t>
      </w:r>
      <w:r w:rsidR="0056136B" w:rsidRPr="00D1154C">
        <w:rPr>
          <w:rFonts w:ascii="Palatino Linotype" w:hAnsi="Palatino Linotype" w:cs="Arial"/>
          <w:lang w:val="es-ES_tradnl"/>
        </w:rPr>
        <w:t>s</w:t>
      </w:r>
      <w:r w:rsidRPr="00D1154C">
        <w:rPr>
          <w:rFonts w:ascii="Palatino Linotype" w:hAnsi="Palatino Linotype" w:cs="Arial"/>
          <w:lang w:val="es-ES_tradnl"/>
        </w:rPr>
        <w:t xml:space="preserve"> electrónico</w:t>
      </w:r>
      <w:r w:rsidR="0056136B" w:rsidRPr="00D1154C">
        <w:rPr>
          <w:rFonts w:ascii="Palatino Linotype" w:hAnsi="Palatino Linotype" w:cs="Arial"/>
          <w:lang w:val="es-ES_tradnl"/>
        </w:rPr>
        <w:t>s</w:t>
      </w:r>
      <w:r w:rsidRPr="00D1154C">
        <w:rPr>
          <w:rFonts w:ascii="Palatino Linotype" w:hAnsi="Palatino Linotype" w:cs="Arial"/>
          <w:lang w:val="es-ES_tradnl"/>
        </w:rPr>
        <w:t xml:space="preserve"> </w:t>
      </w:r>
      <w:r w:rsidRPr="00D1154C">
        <w:rPr>
          <w:rFonts w:ascii="Palatino Linotype" w:hAnsi="Palatino Linotype" w:cs="Arial"/>
        </w:rPr>
        <w:t>denominado</w:t>
      </w:r>
      <w:r w:rsidR="0056136B" w:rsidRPr="00D1154C">
        <w:rPr>
          <w:rFonts w:ascii="Palatino Linotype" w:hAnsi="Palatino Linotype" w:cs="Arial"/>
        </w:rPr>
        <w:t>s</w:t>
      </w:r>
      <w:r w:rsidR="00BF5B25" w:rsidRPr="00D1154C">
        <w:rPr>
          <w:rFonts w:ascii="Palatino Linotype" w:hAnsi="Palatino Linotype" w:cs="Arial"/>
        </w:rPr>
        <w:t xml:space="preserve"> </w:t>
      </w:r>
      <w:r w:rsidR="00BF5B25" w:rsidRPr="00D1154C">
        <w:rPr>
          <w:rFonts w:ascii="Palatino Linotype" w:hAnsi="Palatino Linotype" w:cs="Arial"/>
          <w:b/>
          <w:i/>
        </w:rPr>
        <w:t xml:space="preserve">DGPU Informe </w:t>
      </w:r>
      <w:proofErr w:type="spellStart"/>
      <w:r w:rsidR="00BF5B25" w:rsidRPr="00D1154C">
        <w:rPr>
          <w:rFonts w:ascii="Palatino Linotype" w:hAnsi="Palatino Linotype" w:cs="Arial"/>
          <w:b/>
          <w:i/>
        </w:rPr>
        <w:t>just</w:t>
      </w:r>
      <w:proofErr w:type="spellEnd"/>
      <w:r w:rsidR="00BF5B25" w:rsidRPr="00D1154C">
        <w:rPr>
          <w:rFonts w:ascii="Palatino Linotype" w:hAnsi="Palatino Linotype" w:cs="Arial"/>
          <w:b/>
          <w:i/>
        </w:rPr>
        <w:t>. 49</w:t>
      </w:r>
      <w:proofErr w:type="gramStart"/>
      <w:r w:rsidR="00BF5B25" w:rsidRPr="00D1154C">
        <w:rPr>
          <w:rFonts w:ascii="Palatino Linotype" w:hAnsi="Palatino Linotype" w:cs="Arial"/>
          <w:b/>
          <w:i/>
        </w:rPr>
        <w:t>.pdf</w:t>
      </w:r>
      <w:proofErr w:type="gramEnd"/>
      <w:r w:rsidR="00BF5B25" w:rsidRPr="00D1154C">
        <w:rPr>
          <w:rFonts w:ascii="Palatino Linotype" w:hAnsi="Palatino Linotype" w:cs="Arial"/>
          <w:b/>
          <w:i/>
        </w:rPr>
        <w:t xml:space="preserve">, DGOU Informe </w:t>
      </w:r>
      <w:proofErr w:type="spellStart"/>
      <w:r w:rsidR="00BF5B25" w:rsidRPr="00D1154C">
        <w:rPr>
          <w:rFonts w:ascii="Palatino Linotype" w:hAnsi="Palatino Linotype" w:cs="Arial"/>
          <w:b/>
          <w:i/>
        </w:rPr>
        <w:t>just</w:t>
      </w:r>
      <w:proofErr w:type="spellEnd"/>
      <w:r w:rsidR="00BF5B25" w:rsidRPr="00D1154C">
        <w:rPr>
          <w:rFonts w:ascii="Palatino Linotype" w:hAnsi="Palatino Linotype" w:cs="Arial"/>
          <w:b/>
          <w:i/>
        </w:rPr>
        <w:t>. 49.pdf</w:t>
      </w:r>
      <w:r w:rsidR="00BF5B25" w:rsidRPr="00D1154C">
        <w:rPr>
          <w:rFonts w:ascii="Palatino Linotype" w:hAnsi="Palatino Linotype" w:cs="Arial"/>
        </w:rPr>
        <w:t xml:space="preserve"> </w:t>
      </w:r>
      <w:proofErr w:type="spellStart"/>
      <w:r w:rsidR="00BF5B25" w:rsidRPr="00D1154C">
        <w:rPr>
          <w:rFonts w:ascii="Palatino Linotype" w:hAnsi="Palatino Linotype" w:cs="Arial"/>
        </w:rPr>
        <w:t>y</w:t>
      </w:r>
      <w:proofErr w:type="spellEnd"/>
      <w:r w:rsidR="00BF5B25" w:rsidRPr="00D1154C">
        <w:rPr>
          <w:rFonts w:ascii="Palatino Linotype" w:hAnsi="Palatino Linotype" w:cs="Arial"/>
          <w:b/>
          <w:i/>
        </w:rPr>
        <w:t xml:space="preserve"> Informe Justificado 49.pdf</w:t>
      </w:r>
      <w:r w:rsidR="003C1005" w:rsidRPr="00D1154C">
        <w:rPr>
          <w:rFonts w:ascii="Palatino Linotype" w:hAnsi="Palatino Linotype" w:cs="Arial"/>
          <w:b/>
        </w:rPr>
        <w:t>,</w:t>
      </w:r>
      <w:r w:rsidR="003C1005" w:rsidRPr="00D1154C">
        <w:rPr>
          <w:rFonts w:ascii="Palatino Linotype" w:hAnsi="Palatino Linotype" w:cs="Arial"/>
        </w:rPr>
        <w:t xml:space="preserve"> </w:t>
      </w:r>
      <w:r w:rsidRPr="00D1154C">
        <w:rPr>
          <w:rFonts w:ascii="Palatino Linotype" w:hAnsi="Palatino Linotype" w:cs="Arial"/>
        </w:rPr>
        <w:t xml:space="preserve">tal y </w:t>
      </w:r>
      <w:r w:rsidRPr="00D1154C">
        <w:rPr>
          <w:rFonts w:ascii="Palatino Linotype" w:hAnsi="Palatino Linotype" w:cs="Arial"/>
          <w:lang w:val="es-ES_tradnl"/>
        </w:rPr>
        <w:t>como se aprecia a continuación:</w:t>
      </w:r>
      <w:bookmarkEnd w:id="0"/>
    </w:p>
    <w:p w:rsidR="003C1005" w:rsidRPr="00D1154C" w:rsidRDefault="00BF5B25" w:rsidP="009B535B">
      <w:pPr>
        <w:pStyle w:val="Prrafodelista"/>
        <w:tabs>
          <w:tab w:val="left" w:pos="567"/>
        </w:tabs>
        <w:spacing w:before="240" w:after="240" w:line="360" w:lineRule="auto"/>
        <w:ind w:left="0"/>
        <w:jc w:val="both"/>
        <w:rPr>
          <w:rFonts w:ascii="Palatino Linotype" w:hAnsi="Palatino Linotype" w:cs="Arial"/>
          <w:lang w:val="es-ES_tradnl"/>
        </w:rPr>
      </w:pPr>
      <w:r w:rsidRPr="00D1154C">
        <w:rPr>
          <w:noProof/>
          <w:lang w:eastAsia="es-MX"/>
        </w:rPr>
        <w:drawing>
          <wp:inline distT="0" distB="0" distL="0" distR="0" wp14:anchorId="5D4913A3" wp14:editId="0872414B">
            <wp:extent cx="5652437" cy="2197634"/>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66" t="20359" r="51528" b="38083"/>
                    <a:stretch/>
                  </pic:blipFill>
                  <pic:spPr bwMode="auto">
                    <a:xfrm>
                      <a:off x="0" y="0"/>
                      <a:ext cx="5697706" cy="2215234"/>
                    </a:xfrm>
                    <a:prstGeom prst="rect">
                      <a:avLst/>
                    </a:prstGeom>
                    <a:ln>
                      <a:noFill/>
                    </a:ln>
                    <a:extLst>
                      <a:ext uri="{53640926-AAD7-44D8-BBD7-CCE9431645EC}">
                        <a14:shadowObscured xmlns:a14="http://schemas.microsoft.com/office/drawing/2010/main"/>
                      </a:ext>
                    </a:extLst>
                  </pic:spPr>
                </pic:pic>
              </a:graphicData>
            </a:graphic>
          </wp:inline>
        </w:drawing>
      </w:r>
    </w:p>
    <w:p w:rsidR="000D4309" w:rsidRPr="00D1154C" w:rsidRDefault="00CC5324" w:rsidP="000D4309">
      <w:pPr>
        <w:pStyle w:val="Prrafodelista"/>
        <w:tabs>
          <w:tab w:val="left" w:pos="567"/>
        </w:tabs>
        <w:spacing w:before="240" w:after="240" w:line="360" w:lineRule="auto"/>
        <w:ind w:left="0"/>
        <w:jc w:val="both"/>
        <w:rPr>
          <w:rFonts w:ascii="Palatino Linotype" w:hAnsi="Palatino Linotype" w:cs="Arial"/>
          <w:lang w:val="es-ES_tradnl"/>
        </w:rPr>
      </w:pPr>
      <w:r w:rsidRPr="00D1154C">
        <w:rPr>
          <w:rFonts w:ascii="Palatino Linotype" w:hAnsi="Palatino Linotype" w:cs="Arial"/>
          <w:lang w:val="es-ES_tradnl"/>
        </w:rPr>
        <w:t>Al respecto, los referidos archivos electrónicos contienen, en su parte medular, lo siguiente:</w:t>
      </w:r>
    </w:p>
    <w:p w:rsidR="000D4309" w:rsidRPr="00D1154C" w:rsidRDefault="00BF5B25" w:rsidP="000D4309">
      <w:pPr>
        <w:pStyle w:val="Prrafodelista"/>
        <w:numPr>
          <w:ilvl w:val="0"/>
          <w:numId w:val="28"/>
        </w:numPr>
        <w:tabs>
          <w:tab w:val="left" w:pos="567"/>
          <w:tab w:val="left" w:pos="1276"/>
        </w:tabs>
        <w:spacing w:before="240" w:after="240" w:line="360" w:lineRule="auto"/>
        <w:ind w:left="1276" w:hanging="284"/>
        <w:jc w:val="both"/>
        <w:rPr>
          <w:rFonts w:ascii="Palatino Linotype" w:hAnsi="Palatino Linotype" w:cs="Arial"/>
          <w:lang w:val="es-ES_tradnl"/>
        </w:rPr>
      </w:pPr>
      <w:r w:rsidRPr="00D1154C">
        <w:rPr>
          <w:rFonts w:ascii="Palatino Linotype" w:hAnsi="Palatino Linotype" w:cs="Arial"/>
          <w:b/>
        </w:rPr>
        <w:t xml:space="preserve">DGPU Informe </w:t>
      </w:r>
      <w:proofErr w:type="spellStart"/>
      <w:r w:rsidRPr="00D1154C">
        <w:rPr>
          <w:rFonts w:ascii="Palatino Linotype" w:hAnsi="Palatino Linotype" w:cs="Arial"/>
          <w:b/>
        </w:rPr>
        <w:t>just</w:t>
      </w:r>
      <w:proofErr w:type="spellEnd"/>
      <w:r w:rsidRPr="00D1154C">
        <w:rPr>
          <w:rFonts w:ascii="Palatino Linotype" w:hAnsi="Palatino Linotype" w:cs="Arial"/>
          <w:b/>
        </w:rPr>
        <w:t>. 49.pdf</w:t>
      </w:r>
    </w:p>
    <w:p w:rsidR="00697C51" w:rsidRPr="00D1154C" w:rsidRDefault="000D4309" w:rsidP="00697C51">
      <w:pPr>
        <w:pStyle w:val="Prrafodelista"/>
        <w:tabs>
          <w:tab w:val="left" w:pos="567"/>
        </w:tabs>
        <w:spacing w:before="240" w:after="240" w:line="360" w:lineRule="auto"/>
        <w:ind w:left="709" w:right="757"/>
        <w:jc w:val="both"/>
        <w:rPr>
          <w:rFonts w:ascii="Palatino Linotype" w:hAnsi="Palatino Linotype" w:cs="Arial"/>
        </w:rPr>
      </w:pPr>
      <w:r w:rsidRPr="00D1154C">
        <w:rPr>
          <w:rFonts w:ascii="Palatino Linotype" w:hAnsi="Palatino Linotype" w:cs="Arial"/>
        </w:rPr>
        <w:t>C</w:t>
      </w:r>
      <w:r w:rsidR="00450DE9" w:rsidRPr="00D1154C">
        <w:rPr>
          <w:rFonts w:ascii="Palatino Linotype" w:hAnsi="Palatino Linotype" w:cs="Arial"/>
        </w:rPr>
        <w:t xml:space="preserve">ontiene el oficio de fecha </w:t>
      </w:r>
      <w:r w:rsidR="00697C51" w:rsidRPr="00D1154C">
        <w:rPr>
          <w:rFonts w:ascii="Palatino Linotype" w:hAnsi="Palatino Linotype" w:cs="Arial"/>
        </w:rPr>
        <w:t xml:space="preserve">veintiocho de marzo </w:t>
      </w:r>
      <w:r w:rsidR="00450DE9" w:rsidRPr="00D1154C">
        <w:rPr>
          <w:rFonts w:ascii="Palatino Linotype" w:hAnsi="Palatino Linotype" w:cs="Arial"/>
        </w:rPr>
        <w:t xml:space="preserve">de dos mil diecinueve, signado por </w:t>
      </w:r>
      <w:r w:rsidR="00697C51" w:rsidRPr="00D1154C">
        <w:rPr>
          <w:rFonts w:ascii="Palatino Linotype" w:hAnsi="Palatino Linotype" w:cs="Arial"/>
        </w:rPr>
        <w:t>la Servidora Pública Habilitada de la Dirección General de Planeación Urbana, en la que señaló que la Dirección General de Planeación Urbana, dependiente de la Secretaría de Desarrollo Urbano y Metropolitano, no cuenta con las facultades y atribuciones, respecto de la autorización de construcciones, temas ambientales, vialidad y agua.</w:t>
      </w:r>
    </w:p>
    <w:p w:rsidR="00697C51" w:rsidRPr="00D1154C" w:rsidRDefault="00BF5B25" w:rsidP="00697C51">
      <w:pPr>
        <w:pStyle w:val="Prrafodelista"/>
        <w:numPr>
          <w:ilvl w:val="0"/>
          <w:numId w:val="30"/>
        </w:numPr>
        <w:tabs>
          <w:tab w:val="left" w:pos="567"/>
        </w:tabs>
        <w:spacing w:before="240" w:after="240" w:line="360" w:lineRule="auto"/>
        <w:ind w:right="757"/>
        <w:jc w:val="both"/>
        <w:rPr>
          <w:rFonts w:ascii="Palatino Linotype" w:hAnsi="Palatino Linotype" w:cs="Arial"/>
          <w:b/>
        </w:rPr>
      </w:pPr>
      <w:r w:rsidRPr="00D1154C">
        <w:rPr>
          <w:rFonts w:ascii="Palatino Linotype" w:hAnsi="Palatino Linotype" w:cs="Arial"/>
          <w:b/>
        </w:rPr>
        <w:t xml:space="preserve">DGOU Informe </w:t>
      </w:r>
      <w:proofErr w:type="spellStart"/>
      <w:r w:rsidRPr="00D1154C">
        <w:rPr>
          <w:rFonts w:ascii="Palatino Linotype" w:hAnsi="Palatino Linotype" w:cs="Arial"/>
          <w:b/>
        </w:rPr>
        <w:t>just</w:t>
      </w:r>
      <w:proofErr w:type="spellEnd"/>
      <w:r w:rsidRPr="00D1154C">
        <w:rPr>
          <w:rFonts w:ascii="Palatino Linotype" w:hAnsi="Palatino Linotype" w:cs="Arial"/>
          <w:b/>
        </w:rPr>
        <w:t>. 49.pdf</w:t>
      </w:r>
    </w:p>
    <w:p w:rsidR="00697C51" w:rsidRPr="00D1154C" w:rsidRDefault="00697C51" w:rsidP="00FB6AB7">
      <w:pPr>
        <w:tabs>
          <w:tab w:val="left" w:pos="567"/>
        </w:tabs>
        <w:spacing w:before="240" w:after="240" w:line="360" w:lineRule="auto"/>
        <w:ind w:left="709" w:right="757"/>
        <w:jc w:val="both"/>
        <w:rPr>
          <w:rFonts w:ascii="Palatino Linotype" w:hAnsi="Palatino Linotype" w:cs="Arial"/>
          <w:b/>
        </w:rPr>
      </w:pPr>
      <w:r w:rsidRPr="00D1154C">
        <w:rPr>
          <w:rFonts w:ascii="Palatino Linotype" w:hAnsi="Palatino Linotype" w:cs="Arial"/>
        </w:rPr>
        <w:t xml:space="preserve">Se encuentra conformado por el oficio número 21200005L/872/2019 de fecha uno de abril de dos mil diecinueve, signado por la Directora General de Operación Urbana, </w:t>
      </w:r>
      <w:r w:rsidR="00FB6AB7" w:rsidRPr="00D1154C">
        <w:rPr>
          <w:rFonts w:ascii="Palatino Linotype" w:hAnsi="Palatino Linotype" w:cs="Arial"/>
        </w:rPr>
        <w:t>en el que manifestó que por lo que hace a la expedición de licencias, permisos y constancias en materia de construcción, es facultad de la auto</w:t>
      </w:r>
      <w:r w:rsidR="00917EFC" w:rsidRPr="00D1154C">
        <w:rPr>
          <w:rFonts w:ascii="Palatino Linotype" w:hAnsi="Palatino Linotype" w:cs="Arial"/>
        </w:rPr>
        <w:t>ridad Municipal correspondiente de conformidad con</w:t>
      </w:r>
      <w:r w:rsidR="00FB6AB7" w:rsidRPr="00D1154C">
        <w:rPr>
          <w:rFonts w:ascii="Palatino Linotype" w:hAnsi="Palatino Linotype" w:cs="Arial"/>
        </w:rPr>
        <w:t xml:space="preserve"> lo establecido en los artículos 5.10 fracción VI del Libro Quinto del Código Administrativo del Estado de México vigente, con relación a los artículos ,8.3, 18.6 fracción II, 18. 7, 18.20 y 18.21 del Libro Dieciocho del Código antes citado; de igual forma, refirió </w:t>
      </w:r>
      <w:r w:rsidR="00917EFC" w:rsidRPr="00D1154C">
        <w:rPr>
          <w:rFonts w:ascii="Palatino Linotype" w:hAnsi="Palatino Linotype" w:cs="Arial"/>
        </w:rPr>
        <w:t xml:space="preserve">que </w:t>
      </w:r>
      <w:r w:rsidR="00FB6AB7" w:rsidRPr="00D1154C">
        <w:rPr>
          <w:rFonts w:ascii="Palatino Linotype" w:hAnsi="Palatino Linotype" w:cs="Arial"/>
        </w:rPr>
        <w:t>el artículo 32 bis de la Ley Orgánica de la Administració</w:t>
      </w:r>
      <w:r w:rsidR="00917EFC" w:rsidRPr="00D1154C">
        <w:rPr>
          <w:rFonts w:ascii="Palatino Linotype" w:hAnsi="Palatino Linotype" w:cs="Arial"/>
        </w:rPr>
        <w:t xml:space="preserve">n Pública del Estado de México, </w:t>
      </w:r>
      <w:r w:rsidR="00FB6AB7" w:rsidRPr="00D1154C">
        <w:rPr>
          <w:rFonts w:ascii="Palatino Linotype" w:hAnsi="Palatino Linotype" w:cs="Arial"/>
        </w:rPr>
        <w:t xml:space="preserve">menciona las facultades que tiene la Secretaria del Medio </w:t>
      </w:r>
      <w:r w:rsidR="00FB6AB7" w:rsidRPr="00D1154C">
        <w:rPr>
          <w:rFonts w:ascii="Palatino Linotype" w:hAnsi="Palatino Linotype" w:cs="Palatino Linotype"/>
        </w:rPr>
        <w:t>A</w:t>
      </w:r>
      <w:r w:rsidR="00FB6AB7" w:rsidRPr="00D1154C">
        <w:rPr>
          <w:rFonts w:ascii="Palatino Linotype" w:hAnsi="Palatino Linotype" w:cs="Arial"/>
        </w:rPr>
        <w:t>mbiente, siendo el Órgano encargado de la formulación, ejecución y evaluación de la política estatal en materia de conservación ecológica, biodiversidad y protección del medio ambiente para el desarrollo sostenible.</w:t>
      </w:r>
    </w:p>
    <w:p w:rsidR="0028677E" w:rsidRPr="00D1154C" w:rsidRDefault="00BF5B25" w:rsidP="0028677E">
      <w:pPr>
        <w:pStyle w:val="Prrafodelista"/>
        <w:numPr>
          <w:ilvl w:val="0"/>
          <w:numId w:val="28"/>
        </w:numPr>
        <w:spacing w:before="160" w:after="160" w:line="360" w:lineRule="auto"/>
        <w:ind w:left="714" w:right="760" w:hanging="357"/>
        <w:jc w:val="both"/>
        <w:rPr>
          <w:rFonts w:ascii="Palatino Linotype" w:hAnsi="Palatino Linotype" w:cs="Arial"/>
          <w:lang w:val="es-ES_tradnl"/>
        </w:rPr>
      </w:pPr>
      <w:r w:rsidRPr="00D1154C">
        <w:rPr>
          <w:rFonts w:ascii="Palatino Linotype" w:hAnsi="Palatino Linotype" w:cs="Arial"/>
          <w:b/>
        </w:rPr>
        <w:t>Informe Justificado 49.pdf</w:t>
      </w:r>
    </w:p>
    <w:p w:rsidR="000D4309" w:rsidRPr="00D1154C" w:rsidRDefault="0028677E" w:rsidP="0028677E">
      <w:pPr>
        <w:pStyle w:val="Prrafodelista"/>
        <w:spacing w:before="160" w:after="160" w:line="360" w:lineRule="auto"/>
        <w:ind w:left="714" w:right="760"/>
        <w:jc w:val="both"/>
        <w:rPr>
          <w:rFonts w:ascii="Palatino Linotype" w:hAnsi="Palatino Linotype" w:cs="Arial"/>
          <w:lang w:val="es-ES_tradnl"/>
        </w:rPr>
      </w:pPr>
      <w:r w:rsidRPr="00D1154C">
        <w:rPr>
          <w:rFonts w:ascii="Palatino Linotype" w:hAnsi="Palatino Linotype" w:cs="Arial"/>
        </w:rPr>
        <w:t>Consístete en el documento de fecha cuatro de abril de dos mil diecinueve;</w:t>
      </w:r>
      <w:r w:rsidRPr="00D1154C">
        <w:rPr>
          <w:rFonts w:ascii="Palatino Linotype" w:hAnsi="Palatino Linotype" w:cs="Arial"/>
          <w:b/>
        </w:rPr>
        <w:t xml:space="preserve"> </w:t>
      </w:r>
      <w:r w:rsidRPr="00D1154C">
        <w:rPr>
          <w:rFonts w:ascii="Palatino Linotype" w:hAnsi="Palatino Linotype" w:cs="Arial"/>
        </w:rPr>
        <w:t xml:space="preserve">mediante el cual, </w:t>
      </w:r>
      <w:r w:rsidRPr="00D1154C">
        <w:rPr>
          <w:rFonts w:ascii="Palatino Linotype" w:hAnsi="Palatino Linotype" w:cs="Arial"/>
          <w:b/>
        </w:rPr>
        <w:t>EL SUJETO OBLIGADO</w:t>
      </w:r>
      <w:r w:rsidRPr="00D1154C">
        <w:rPr>
          <w:rFonts w:ascii="Palatino Linotype" w:hAnsi="Palatino Linotype" w:cs="Arial"/>
        </w:rPr>
        <w:t xml:space="preserve"> ratificó su respuesta y señaló que carece de atribuciones para proporcionar la información solicitada por la particular, por no tratarse de información generada, administrada o en su pos</w:t>
      </w:r>
      <w:r w:rsidR="00CC2AA6" w:rsidRPr="00D1154C">
        <w:rPr>
          <w:rFonts w:ascii="Palatino Linotype" w:hAnsi="Palatino Linotype" w:cs="Arial"/>
        </w:rPr>
        <w:t>esión, por lo que sugirió que la</w:t>
      </w:r>
      <w:r w:rsidRPr="00D1154C">
        <w:rPr>
          <w:rFonts w:ascii="Palatino Linotype" w:hAnsi="Palatino Linotype" w:cs="Arial"/>
        </w:rPr>
        <w:t xml:space="preserve"> pa</w:t>
      </w:r>
      <w:r w:rsidR="00917EFC" w:rsidRPr="00D1154C">
        <w:rPr>
          <w:rFonts w:ascii="Palatino Linotype" w:hAnsi="Palatino Linotype" w:cs="Arial"/>
        </w:rPr>
        <w:t>rticular remitiera</w:t>
      </w:r>
      <w:r w:rsidRPr="00D1154C">
        <w:rPr>
          <w:rFonts w:ascii="Palatino Linotype" w:hAnsi="Palatino Linotype" w:cs="Arial"/>
        </w:rPr>
        <w:t xml:space="preserve"> su solicitud a la Unidad de Transparencia del H. Ayuntamiento de Naucalpan de Juárez o bien a la Secretaría de Medio Ambiente del Estado de México. </w:t>
      </w:r>
    </w:p>
    <w:p w:rsidR="00AC7592" w:rsidRPr="00D1154C" w:rsidRDefault="00AC7592" w:rsidP="00AC7592">
      <w:pPr>
        <w:spacing w:line="360" w:lineRule="auto"/>
        <w:jc w:val="both"/>
        <w:rPr>
          <w:rFonts w:ascii="Palatino Linotype" w:hAnsi="Palatino Linotype"/>
        </w:rPr>
      </w:pPr>
      <w:r w:rsidRPr="00D1154C">
        <w:rPr>
          <w:rFonts w:ascii="Palatino Linotype" w:hAnsi="Palatino Linotype" w:cs="Arial"/>
          <w:lang w:val="es-ES_tradnl"/>
        </w:rPr>
        <w:t xml:space="preserve">Cabe precisar, que </w:t>
      </w:r>
      <w:bookmarkStart w:id="1" w:name="_Ref453748574"/>
      <w:r w:rsidR="0028677E" w:rsidRPr="00D1154C">
        <w:rPr>
          <w:rFonts w:ascii="Palatino Linotype" w:hAnsi="Palatino Linotype" w:cs="Arial"/>
          <w:lang w:val="es-ES_tradnl"/>
        </w:rPr>
        <w:t xml:space="preserve">aunque </w:t>
      </w:r>
      <w:r w:rsidR="0028677E" w:rsidRPr="00D1154C">
        <w:rPr>
          <w:rFonts w:ascii="Palatino Linotype" w:hAnsi="Palatino Linotype" w:cs="Arial"/>
          <w:b/>
          <w:lang w:val="es-ES_tradnl"/>
        </w:rPr>
        <w:t>EL SUJETO OBLIGADO</w:t>
      </w:r>
      <w:r w:rsidR="0028677E" w:rsidRPr="00D1154C">
        <w:rPr>
          <w:rFonts w:ascii="Palatino Linotype" w:hAnsi="Palatino Linotype" w:cs="Arial"/>
          <w:lang w:val="es-ES_tradnl"/>
        </w:rPr>
        <w:t xml:space="preserve"> ratificó su respuesta, </w:t>
      </w:r>
      <w:r w:rsidR="009E4BF5" w:rsidRPr="00D1154C">
        <w:rPr>
          <w:rFonts w:ascii="Palatino Linotype" w:hAnsi="Palatino Linotype" w:cs="Arial"/>
          <w:lang w:val="es-ES_tradnl"/>
        </w:rPr>
        <w:t xml:space="preserve">también la </w:t>
      </w:r>
      <w:r w:rsidR="0028677E" w:rsidRPr="00D1154C">
        <w:rPr>
          <w:rFonts w:ascii="Palatino Linotype" w:hAnsi="Palatino Linotype" w:cs="Arial"/>
          <w:lang w:val="es-ES_tradnl"/>
        </w:rPr>
        <w:t xml:space="preserve">reforzó; por lo que, se puso a la vista de </w:t>
      </w:r>
      <w:r w:rsidR="0028677E" w:rsidRPr="00D1154C">
        <w:rPr>
          <w:rFonts w:ascii="Palatino Linotype" w:hAnsi="Palatino Linotype" w:cs="Arial"/>
          <w:b/>
          <w:lang w:val="es-ES_tradnl"/>
        </w:rPr>
        <w:t>LA</w:t>
      </w:r>
      <w:r w:rsidR="0028677E" w:rsidRPr="00D1154C">
        <w:rPr>
          <w:rFonts w:ascii="Palatino Linotype" w:hAnsi="Palatino Linotype" w:cs="Arial"/>
          <w:lang w:val="es-ES_tradnl"/>
        </w:rPr>
        <w:t xml:space="preserve"> </w:t>
      </w:r>
      <w:r w:rsidR="00A97943" w:rsidRPr="00D1154C">
        <w:rPr>
          <w:rFonts w:ascii="Palatino Linotype" w:hAnsi="Palatino Linotype" w:cs="Arial"/>
          <w:b/>
        </w:rPr>
        <w:t>RECURRENTE</w:t>
      </w:r>
      <w:r w:rsidR="00A97943" w:rsidRPr="00D1154C">
        <w:rPr>
          <w:rFonts w:ascii="Palatino Linotype" w:hAnsi="Palatino Linotype"/>
          <w:b/>
        </w:rPr>
        <w:t xml:space="preserve"> </w:t>
      </w:r>
      <w:r w:rsidR="00A97943" w:rsidRPr="00D1154C">
        <w:rPr>
          <w:rFonts w:ascii="Palatino Linotype" w:hAnsi="Palatino Linotype"/>
        </w:rPr>
        <w:t xml:space="preserve">el Informe Justificado y </w:t>
      </w:r>
      <w:r w:rsidRPr="00D1154C">
        <w:rPr>
          <w:rFonts w:ascii="Palatino Linotype" w:hAnsi="Palatino Linotype"/>
        </w:rPr>
        <w:t>sus correspondientes anexos</w:t>
      </w:r>
      <w:bookmarkEnd w:id="1"/>
      <w:r w:rsidR="009E4BF5" w:rsidRPr="00D1154C">
        <w:rPr>
          <w:rFonts w:ascii="Palatino Linotype" w:hAnsi="Palatino Linotype"/>
        </w:rPr>
        <w:t>, en fecha doce de abril de dos mil diecinueve.</w:t>
      </w:r>
    </w:p>
    <w:p w:rsidR="00AC7592" w:rsidRPr="00D1154C" w:rsidRDefault="00AC7592" w:rsidP="009E4BF5">
      <w:pPr>
        <w:pStyle w:val="Prrafodelista"/>
        <w:numPr>
          <w:ilvl w:val="0"/>
          <w:numId w:val="15"/>
        </w:numPr>
        <w:tabs>
          <w:tab w:val="left" w:pos="567"/>
        </w:tabs>
        <w:spacing w:before="240" w:after="240" w:line="360" w:lineRule="auto"/>
        <w:ind w:left="0" w:firstLine="0"/>
        <w:jc w:val="both"/>
        <w:rPr>
          <w:rFonts w:ascii="Palatino Linotype" w:hAnsi="Palatino Linotype" w:cs="Arial"/>
          <w:lang w:val="es-ES_tradnl"/>
        </w:rPr>
      </w:pPr>
      <w:r w:rsidRPr="00D1154C">
        <w:rPr>
          <w:rFonts w:ascii="Palatino Linotype" w:hAnsi="Palatino Linotype" w:cs="Arial"/>
        </w:rPr>
        <w:t>De</w:t>
      </w:r>
      <w:r w:rsidRPr="00D1154C">
        <w:rPr>
          <w:rFonts w:ascii="Palatino Linotype" w:hAnsi="Palatino Linotype" w:cs="Arial"/>
          <w:lang w:val="es-ES_tradnl"/>
        </w:rPr>
        <w:t xml:space="preserve"> las </w:t>
      </w:r>
      <w:r w:rsidRPr="00D1154C">
        <w:rPr>
          <w:rFonts w:ascii="Palatino Linotype" w:hAnsi="Palatino Linotype"/>
        </w:rPr>
        <w:t>constancias</w:t>
      </w:r>
      <w:r w:rsidRPr="00D1154C">
        <w:rPr>
          <w:rFonts w:ascii="Palatino Linotype" w:hAnsi="Palatino Linotype" w:cs="Arial"/>
          <w:lang w:val="es-ES_tradnl"/>
        </w:rPr>
        <w:t xml:space="preserve"> que obran en el </w:t>
      </w:r>
      <w:r w:rsidRPr="00D1154C">
        <w:rPr>
          <w:rFonts w:ascii="Palatino Linotype" w:hAnsi="Palatino Linotype" w:cs="Arial"/>
          <w:b/>
          <w:lang w:val="es-ES_tradnl"/>
        </w:rPr>
        <w:t>SAIMEX</w:t>
      </w:r>
      <w:r w:rsidRPr="00D1154C">
        <w:rPr>
          <w:rFonts w:ascii="Palatino Linotype" w:hAnsi="Palatino Linotype" w:cs="Arial"/>
          <w:lang w:val="es-ES_tradnl"/>
        </w:rPr>
        <w:t>, se advierte que</w:t>
      </w:r>
      <w:r w:rsidRPr="00D1154C">
        <w:rPr>
          <w:rFonts w:ascii="Palatino Linotype" w:hAnsi="Palatino Linotype" w:cs="Arial"/>
          <w:b/>
          <w:lang w:val="es-ES_tradnl"/>
        </w:rPr>
        <w:t xml:space="preserve"> </w:t>
      </w:r>
      <w:r w:rsidR="009E4BF5" w:rsidRPr="00D1154C">
        <w:rPr>
          <w:rFonts w:ascii="Palatino Linotype" w:hAnsi="Palatino Linotype" w:cs="Arial"/>
          <w:lang w:val="es-ES_tradnl"/>
        </w:rPr>
        <w:t>en fecha doce de abril de dos mil diecinueve,</w:t>
      </w:r>
      <w:r w:rsidR="009E4BF5" w:rsidRPr="00D1154C">
        <w:rPr>
          <w:rFonts w:ascii="Palatino Linotype" w:hAnsi="Palatino Linotype" w:cs="Arial"/>
          <w:b/>
          <w:lang w:val="es-ES_tradnl"/>
        </w:rPr>
        <w:t xml:space="preserve"> </w:t>
      </w:r>
      <w:r w:rsidR="009E4BF5" w:rsidRPr="00D1154C">
        <w:rPr>
          <w:rFonts w:ascii="Palatino Linotype" w:hAnsi="Palatino Linotype"/>
          <w:b/>
        </w:rPr>
        <w:t>LA</w:t>
      </w:r>
      <w:r w:rsidRPr="00D1154C">
        <w:rPr>
          <w:rFonts w:ascii="Palatino Linotype" w:hAnsi="Palatino Linotype"/>
          <w:b/>
        </w:rPr>
        <w:t xml:space="preserve"> RECURRENTE</w:t>
      </w:r>
      <w:r w:rsidRPr="00D1154C">
        <w:rPr>
          <w:rFonts w:ascii="Palatino Linotype" w:hAnsi="Palatino Linotype" w:cs="Arial"/>
        </w:rPr>
        <w:t xml:space="preserve"> </w:t>
      </w:r>
      <w:r w:rsidR="009E4BF5" w:rsidRPr="00D1154C">
        <w:rPr>
          <w:rFonts w:ascii="Palatino Linotype" w:hAnsi="Palatino Linotype" w:cs="Arial"/>
        </w:rPr>
        <w:t xml:space="preserve">ofreció como </w:t>
      </w:r>
      <w:r w:rsidRPr="00D1154C">
        <w:rPr>
          <w:rFonts w:ascii="Palatino Linotype" w:hAnsi="Palatino Linotype"/>
        </w:rPr>
        <w:t>manifestaciones</w:t>
      </w:r>
      <w:r w:rsidR="009E4BF5" w:rsidRPr="00D1154C">
        <w:rPr>
          <w:rFonts w:ascii="Palatino Linotype" w:hAnsi="Palatino Linotype" w:cs="Arial"/>
          <w:lang w:val="es-ES_tradnl"/>
        </w:rPr>
        <w:t xml:space="preserve">, alegatos y </w:t>
      </w:r>
      <w:r w:rsidRPr="00D1154C">
        <w:rPr>
          <w:rFonts w:ascii="Palatino Linotype" w:hAnsi="Palatino Linotype" w:cs="Arial"/>
          <w:lang w:val="es-ES_tradnl"/>
        </w:rPr>
        <w:t xml:space="preserve">medios de </w:t>
      </w:r>
      <w:r w:rsidRPr="00D1154C">
        <w:rPr>
          <w:rFonts w:ascii="Palatino Linotype" w:hAnsi="Palatino Linotype" w:cs="Arial"/>
        </w:rPr>
        <w:t>prueba</w:t>
      </w:r>
      <w:r w:rsidR="009E4BF5" w:rsidRPr="00D1154C">
        <w:rPr>
          <w:rFonts w:ascii="Palatino Linotype" w:hAnsi="Palatino Linotype" w:cs="Arial"/>
        </w:rPr>
        <w:t xml:space="preserve">, el archivo electrónico </w:t>
      </w:r>
      <w:r w:rsidR="009E4BF5" w:rsidRPr="00D1154C">
        <w:rPr>
          <w:rFonts w:ascii="Palatino Linotype" w:hAnsi="Palatino Linotype" w:cs="Arial"/>
          <w:b/>
          <w:i/>
          <w:lang w:val="es-ES_tradnl"/>
        </w:rPr>
        <w:t>licencias de construccion.pdf</w:t>
      </w:r>
      <w:r w:rsidR="009E4BF5" w:rsidRPr="00D1154C">
        <w:rPr>
          <w:rFonts w:ascii="Palatino Linotype" w:hAnsi="Palatino Linotype" w:cs="Arial"/>
          <w:lang w:val="es-ES_tradnl"/>
        </w:rPr>
        <w:t xml:space="preserve">, el cual contiene tres licencias de construcción </w:t>
      </w:r>
      <w:r w:rsidR="00917EFC" w:rsidRPr="00D1154C">
        <w:rPr>
          <w:rFonts w:ascii="Palatino Linotype" w:hAnsi="Palatino Linotype" w:cs="Arial"/>
          <w:lang w:val="es-ES_tradnl"/>
        </w:rPr>
        <w:t xml:space="preserve">del domicilio Calle Camino Arenero, Número 150, Pueblo San José Rio Hondo, Naucalpan de Juárez, </w:t>
      </w:r>
      <w:r w:rsidR="009E4BF5" w:rsidRPr="00D1154C">
        <w:rPr>
          <w:rFonts w:ascii="Palatino Linotype" w:hAnsi="Palatino Linotype" w:cs="Arial"/>
          <w:lang w:val="es-ES_tradnl"/>
        </w:rPr>
        <w:t>emitidos por el Director General de Desarrollo Urbano, Jefe de Departamento de Licencias de Construcción y Anuncios y el Subdirector de Operación Urbana</w:t>
      </w:r>
      <w:r w:rsidR="00917EFC" w:rsidRPr="00D1154C">
        <w:rPr>
          <w:rFonts w:ascii="Palatino Linotype" w:hAnsi="Palatino Linotype" w:cs="Arial"/>
          <w:lang w:val="es-ES_tradnl"/>
        </w:rPr>
        <w:t xml:space="preserve"> del Ayuntamiento de Naucalpan.</w:t>
      </w:r>
    </w:p>
    <w:p w:rsidR="00FF3111" w:rsidRPr="00D1154C" w:rsidRDefault="00270CBB" w:rsidP="00D56019">
      <w:pPr>
        <w:pStyle w:val="Prrafodelista"/>
        <w:numPr>
          <w:ilvl w:val="0"/>
          <w:numId w:val="15"/>
        </w:numPr>
        <w:tabs>
          <w:tab w:val="left" w:pos="567"/>
        </w:tabs>
        <w:spacing w:before="200" w:line="360" w:lineRule="auto"/>
        <w:ind w:left="0" w:firstLine="0"/>
        <w:jc w:val="both"/>
        <w:rPr>
          <w:rFonts w:ascii="Palatino Linotype" w:hAnsi="Palatino Linotype"/>
        </w:rPr>
      </w:pPr>
      <w:r w:rsidRPr="00D1154C">
        <w:rPr>
          <w:rFonts w:ascii="Palatino Linotype" w:hAnsi="Palatino Linotype" w:cs="Arial"/>
        </w:rPr>
        <w:t>Una</w:t>
      </w:r>
      <w:r w:rsidR="00D730A4" w:rsidRPr="00D1154C">
        <w:rPr>
          <w:rFonts w:ascii="Palatino Linotype" w:hAnsi="Palatino Linotype" w:cs="Arial"/>
        </w:rPr>
        <w:t xml:space="preserve"> </w:t>
      </w:r>
      <w:r w:rsidRPr="00D1154C">
        <w:rPr>
          <w:rFonts w:ascii="Palatino Linotype" w:hAnsi="Palatino Linotype" w:cs="Arial"/>
        </w:rPr>
        <w:t>vez</w:t>
      </w:r>
      <w:r w:rsidR="00D730A4" w:rsidRPr="00D1154C">
        <w:rPr>
          <w:rFonts w:ascii="Palatino Linotype" w:hAnsi="Palatino Linotype" w:cs="Arial"/>
        </w:rPr>
        <w:t xml:space="preserve"> </w:t>
      </w:r>
      <w:r w:rsidRPr="00D1154C">
        <w:rPr>
          <w:rFonts w:ascii="Palatino Linotype" w:hAnsi="Palatino Linotype" w:cs="Arial"/>
        </w:rPr>
        <w:t>a</w:t>
      </w:r>
      <w:r w:rsidR="00FF3111" w:rsidRPr="00D1154C">
        <w:rPr>
          <w:rFonts w:ascii="Palatino Linotype" w:hAnsi="Palatino Linotype" w:cs="Arial"/>
        </w:rPr>
        <w:t>nalizado</w:t>
      </w:r>
      <w:r w:rsidR="00D730A4" w:rsidRPr="00D1154C">
        <w:rPr>
          <w:rFonts w:ascii="Palatino Linotype" w:hAnsi="Palatino Linotype" w:cs="Arial"/>
        </w:rPr>
        <w:t xml:space="preserve"> </w:t>
      </w:r>
      <w:r w:rsidR="00FF3111" w:rsidRPr="00D1154C">
        <w:rPr>
          <w:rFonts w:ascii="Palatino Linotype" w:hAnsi="Palatino Linotype" w:cs="Arial"/>
        </w:rPr>
        <w:t>el</w:t>
      </w:r>
      <w:r w:rsidR="00D730A4" w:rsidRPr="00D1154C">
        <w:rPr>
          <w:rFonts w:ascii="Palatino Linotype" w:hAnsi="Palatino Linotype" w:cs="Arial"/>
        </w:rPr>
        <w:t xml:space="preserve"> </w:t>
      </w:r>
      <w:r w:rsidR="00FF3111" w:rsidRPr="00D1154C">
        <w:rPr>
          <w:rFonts w:ascii="Palatino Linotype" w:hAnsi="Palatino Linotype" w:cs="Arial"/>
        </w:rPr>
        <w:t>estado</w:t>
      </w:r>
      <w:r w:rsidR="00D730A4" w:rsidRPr="00D1154C">
        <w:rPr>
          <w:rFonts w:ascii="Palatino Linotype" w:hAnsi="Palatino Linotype" w:cs="Arial"/>
        </w:rPr>
        <w:t xml:space="preserve"> </w:t>
      </w:r>
      <w:r w:rsidR="00FF3111" w:rsidRPr="00D1154C">
        <w:rPr>
          <w:rFonts w:ascii="Palatino Linotype" w:hAnsi="Palatino Linotype" w:cs="Arial"/>
        </w:rPr>
        <w:t>procesal</w:t>
      </w:r>
      <w:r w:rsidR="00D730A4" w:rsidRPr="00D1154C">
        <w:rPr>
          <w:rFonts w:ascii="Palatino Linotype" w:hAnsi="Palatino Linotype" w:cs="Arial"/>
        </w:rPr>
        <w:t xml:space="preserve"> </w:t>
      </w:r>
      <w:r w:rsidR="00FF3111" w:rsidRPr="00D1154C">
        <w:rPr>
          <w:rFonts w:ascii="Palatino Linotype" w:hAnsi="Palatino Linotype" w:cs="Arial"/>
        </w:rPr>
        <w:t>que</w:t>
      </w:r>
      <w:r w:rsidR="00D730A4" w:rsidRPr="00D1154C">
        <w:rPr>
          <w:rFonts w:ascii="Palatino Linotype" w:hAnsi="Palatino Linotype" w:cs="Arial"/>
        </w:rPr>
        <w:t xml:space="preserve"> </w:t>
      </w:r>
      <w:r w:rsidR="00FF3111" w:rsidRPr="00D1154C">
        <w:rPr>
          <w:rFonts w:ascii="Palatino Linotype" w:hAnsi="Palatino Linotype" w:cs="Arial"/>
        </w:rPr>
        <w:t>guarda</w:t>
      </w:r>
      <w:r w:rsidR="00D730A4" w:rsidRPr="00D1154C">
        <w:rPr>
          <w:rFonts w:ascii="Palatino Linotype" w:hAnsi="Palatino Linotype" w:cs="Arial"/>
        </w:rPr>
        <w:t xml:space="preserve"> </w:t>
      </w:r>
      <w:r w:rsidR="00FF3111" w:rsidRPr="00D1154C">
        <w:rPr>
          <w:rFonts w:ascii="Palatino Linotype" w:hAnsi="Palatino Linotype" w:cs="Arial"/>
        </w:rPr>
        <w:t>el</w:t>
      </w:r>
      <w:r w:rsidR="00D730A4" w:rsidRPr="00D1154C">
        <w:rPr>
          <w:rFonts w:ascii="Palatino Linotype" w:hAnsi="Palatino Linotype" w:cs="Arial"/>
        </w:rPr>
        <w:t xml:space="preserve"> </w:t>
      </w:r>
      <w:r w:rsidR="00FF3111" w:rsidRPr="00D1154C">
        <w:rPr>
          <w:rFonts w:ascii="Palatino Linotype" w:hAnsi="Palatino Linotype" w:cs="Arial"/>
        </w:rPr>
        <w:t>expediente,</w:t>
      </w:r>
      <w:r w:rsidR="00D730A4" w:rsidRPr="00D1154C">
        <w:rPr>
          <w:rFonts w:ascii="Palatino Linotype" w:hAnsi="Palatino Linotype" w:cs="Arial"/>
        </w:rPr>
        <w:t xml:space="preserve"> </w:t>
      </w:r>
      <w:r w:rsidR="00FF3111" w:rsidRPr="00D1154C">
        <w:rPr>
          <w:rFonts w:ascii="Palatino Linotype" w:hAnsi="Palatino Linotype" w:cs="Arial"/>
        </w:rPr>
        <w:t>en</w:t>
      </w:r>
      <w:r w:rsidR="00D730A4" w:rsidRPr="00D1154C">
        <w:rPr>
          <w:rFonts w:ascii="Palatino Linotype" w:hAnsi="Palatino Linotype" w:cs="Arial"/>
        </w:rPr>
        <w:t xml:space="preserve"> </w:t>
      </w:r>
      <w:r w:rsidR="00FF3111" w:rsidRPr="00D1154C">
        <w:rPr>
          <w:rFonts w:ascii="Palatino Linotype" w:hAnsi="Palatino Linotype" w:cs="Arial"/>
        </w:rPr>
        <w:t>fecha</w:t>
      </w:r>
      <w:r w:rsidR="00AC7592" w:rsidRPr="00D1154C">
        <w:rPr>
          <w:rFonts w:ascii="Palatino Linotype" w:hAnsi="Palatino Linotype" w:cs="Arial"/>
        </w:rPr>
        <w:t xml:space="preserve"> </w:t>
      </w:r>
      <w:r w:rsidR="00094851" w:rsidRPr="00D1154C">
        <w:rPr>
          <w:rFonts w:ascii="Palatino Linotype" w:hAnsi="Palatino Linotype" w:cs="Arial"/>
        </w:rPr>
        <w:t xml:space="preserve">siete de mayo </w:t>
      </w:r>
      <w:r w:rsidR="00AC7592" w:rsidRPr="00D1154C">
        <w:rPr>
          <w:rFonts w:ascii="Palatino Linotype" w:hAnsi="Palatino Linotype" w:cs="Arial"/>
        </w:rPr>
        <w:t>de dos mil diecinueve,</w:t>
      </w:r>
      <w:r w:rsidR="00D730A4" w:rsidRPr="00D1154C">
        <w:rPr>
          <w:rFonts w:ascii="Palatino Linotype" w:hAnsi="Palatino Linotype" w:cs="Arial"/>
        </w:rPr>
        <w:t xml:space="preserve"> </w:t>
      </w:r>
      <w:r w:rsidR="00FF3111" w:rsidRPr="00D1154C">
        <w:rPr>
          <w:rFonts w:ascii="Palatino Linotype" w:hAnsi="Palatino Linotype" w:cs="Arial"/>
        </w:rPr>
        <w:t>la</w:t>
      </w:r>
      <w:r w:rsidR="00D730A4" w:rsidRPr="00D1154C">
        <w:rPr>
          <w:rFonts w:ascii="Palatino Linotype" w:hAnsi="Palatino Linotype" w:cs="Arial"/>
        </w:rPr>
        <w:t xml:space="preserve"> </w:t>
      </w:r>
      <w:r w:rsidR="00FF3111" w:rsidRPr="00D1154C">
        <w:rPr>
          <w:rFonts w:ascii="Palatino Linotype" w:hAnsi="Palatino Linotype" w:cs="Arial"/>
        </w:rPr>
        <w:t>Comisionada</w:t>
      </w:r>
      <w:r w:rsidR="00D730A4" w:rsidRPr="00D1154C">
        <w:rPr>
          <w:rFonts w:ascii="Palatino Linotype" w:hAnsi="Palatino Linotype" w:cs="Arial"/>
        </w:rPr>
        <w:t xml:space="preserve"> </w:t>
      </w:r>
      <w:r w:rsidR="00FF3111" w:rsidRPr="00D1154C">
        <w:rPr>
          <w:rFonts w:ascii="Palatino Linotype" w:hAnsi="Palatino Linotype" w:cs="Arial"/>
        </w:rPr>
        <w:t>Ponente</w:t>
      </w:r>
      <w:r w:rsidR="00D730A4" w:rsidRPr="00D1154C">
        <w:rPr>
          <w:rFonts w:ascii="Palatino Linotype" w:hAnsi="Palatino Linotype" w:cs="Arial"/>
        </w:rPr>
        <w:t xml:space="preserve"> </w:t>
      </w:r>
      <w:r w:rsidR="00FF3111" w:rsidRPr="00D1154C">
        <w:rPr>
          <w:rFonts w:ascii="Palatino Linotype" w:hAnsi="Palatino Linotype" w:cs="Arial"/>
        </w:rPr>
        <w:t>acordó</w:t>
      </w:r>
      <w:r w:rsidR="00D730A4" w:rsidRPr="00D1154C">
        <w:rPr>
          <w:rFonts w:ascii="Palatino Linotype" w:hAnsi="Palatino Linotype" w:cs="Arial"/>
        </w:rPr>
        <w:t xml:space="preserve"> </w:t>
      </w:r>
      <w:r w:rsidR="00FF3111" w:rsidRPr="00D1154C">
        <w:rPr>
          <w:rFonts w:ascii="Palatino Linotype" w:hAnsi="Palatino Linotype" w:cs="Arial"/>
        </w:rPr>
        <w:t>el</w:t>
      </w:r>
      <w:r w:rsidR="00D730A4" w:rsidRPr="00D1154C">
        <w:rPr>
          <w:rFonts w:ascii="Palatino Linotype" w:hAnsi="Palatino Linotype" w:cs="Arial"/>
        </w:rPr>
        <w:t xml:space="preserve"> </w:t>
      </w:r>
      <w:r w:rsidR="00FF3111" w:rsidRPr="00D1154C">
        <w:rPr>
          <w:rFonts w:ascii="Palatino Linotype" w:hAnsi="Palatino Linotype" w:cs="Arial"/>
        </w:rPr>
        <w:t>cierre</w:t>
      </w:r>
      <w:r w:rsidR="00D730A4" w:rsidRPr="00D1154C">
        <w:rPr>
          <w:rFonts w:ascii="Palatino Linotype" w:hAnsi="Palatino Linotype" w:cs="Arial"/>
        </w:rPr>
        <w:t xml:space="preserve"> </w:t>
      </w:r>
      <w:r w:rsidR="00FF3111" w:rsidRPr="00D1154C">
        <w:rPr>
          <w:rFonts w:ascii="Palatino Linotype" w:hAnsi="Palatino Linotype" w:cs="Arial"/>
        </w:rPr>
        <w:t>de</w:t>
      </w:r>
      <w:r w:rsidR="00D730A4" w:rsidRPr="00D1154C">
        <w:rPr>
          <w:rFonts w:ascii="Palatino Linotype" w:hAnsi="Palatino Linotype" w:cs="Arial"/>
        </w:rPr>
        <w:t xml:space="preserve"> </w:t>
      </w:r>
      <w:r w:rsidR="00FF3111" w:rsidRPr="00D1154C">
        <w:rPr>
          <w:rFonts w:ascii="Palatino Linotype" w:hAnsi="Palatino Linotype" w:cs="Arial"/>
        </w:rPr>
        <w:t>instrucción,</w:t>
      </w:r>
      <w:r w:rsidR="00D730A4" w:rsidRPr="00D1154C">
        <w:rPr>
          <w:rFonts w:ascii="Palatino Linotype" w:hAnsi="Palatino Linotype" w:cs="Arial"/>
        </w:rPr>
        <w:t xml:space="preserve"> </w:t>
      </w:r>
      <w:r w:rsidR="00FF3111" w:rsidRPr="00D1154C">
        <w:rPr>
          <w:rFonts w:ascii="Palatino Linotype" w:hAnsi="Palatino Linotype" w:cs="Arial"/>
        </w:rPr>
        <w:t>así</w:t>
      </w:r>
      <w:r w:rsidR="00D730A4" w:rsidRPr="00D1154C">
        <w:rPr>
          <w:rFonts w:ascii="Palatino Linotype" w:hAnsi="Palatino Linotype" w:cs="Arial"/>
        </w:rPr>
        <w:t xml:space="preserve"> </w:t>
      </w:r>
      <w:r w:rsidR="00FF3111" w:rsidRPr="00D1154C">
        <w:rPr>
          <w:rFonts w:ascii="Palatino Linotype" w:hAnsi="Palatino Linotype" w:cs="Arial"/>
          <w:lang w:val="es-ES_tradnl"/>
        </w:rPr>
        <w:t>como</w:t>
      </w:r>
      <w:r w:rsidR="00D730A4" w:rsidRPr="00D1154C">
        <w:rPr>
          <w:rFonts w:ascii="Palatino Linotype" w:hAnsi="Palatino Linotype" w:cs="Arial"/>
        </w:rPr>
        <w:t xml:space="preserve"> </w:t>
      </w:r>
      <w:r w:rsidR="00FF3111" w:rsidRPr="00D1154C">
        <w:rPr>
          <w:rFonts w:ascii="Palatino Linotype" w:hAnsi="Palatino Linotype" w:cs="Arial"/>
        </w:rPr>
        <w:t>la</w:t>
      </w:r>
      <w:r w:rsidR="00D730A4" w:rsidRPr="00D1154C">
        <w:rPr>
          <w:rFonts w:ascii="Palatino Linotype" w:hAnsi="Palatino Linotype" w:cs="Arial"/>
        </w:rPr>
        <w:t xml:space="preserve"> </w:t>
      </w:r>
      <w:r w:rsidR="00FF3111" w:rsidRPr="00D1154C">
        <w:rPr>
          <w:rFonts w:ascii="Palatino Linotype" w:hAnsi="Palatino Linotype" w:cs="Arial"/>
        </w:rPr>
        <w:t>remisión</w:t>
      </w:r>
      <w:r w:rsidR="00D730A4" w:rsidRPr="00D1154C">
        <w:rPr>
          <w:rFonts w:ascii="Palatino Linotype" w:hAnsi="Palatino Linotype" w:cs="Arial"/>
        </w:rPr>
        <w:t xml:space="preserve"> </w:t>
      </w:r>
      <w:r w:rsidR="00FF3111" w:rsidRPr="00D1154C">
        <w:rPr>
          <w:rFonts w:ascii="Palatino Linotype" w:hAnsi="Palatino Linotype" w:cs="Arial"/>
        </w:rPr>
        <w:t>del</w:t>
      </w:r>
      <w:r w:rsidR="00D730A4" w:rsidRPr="00D1154C">
        <w:rPr>
          <w:rFonts w:ascii="Palatino Linotype" w:hAnsi="Palatino Linotype" w:cs="Arial"/>
        </w:rPr>
        <w:t xml:space="preserve"> </w:t>
      </w:r>
      <w:r w:rsidR="00FF3111" w:rsidRPr="00D1154C">
        <w:rPr>
          <w:rFonts w:ascii="Palatino Linotype" w:hAnsi="Palatino Linotype" w:cs="Arial"/>
        </w:rPr>
        <w:t>mismo</w:t>
      </w:r>
      <w:r w:rsidR="00D730A4" w:rsidRPr="00D1154C">
        <w:rPr>
          <w:rFonts w:ascii="Palatino Linotype" w:hAnsi="Palatino Linotype" w:cs="Arial"/>
        </w:rPr>
        <w:t xml:space="preserve"> </w:t>
      </w:r>
      <w:r w:rsidR="00FF3111" w:rsidRPr="00D1154C">
        <w:rPr>
          <w:rFonts w:ascii="Palatino Linotype" w:hAnsi="Palatino Linotype" w:cs="Arial"/>
        </w:rPr>
        <w:t>a</w:t>
      </w:r>
      <w:r w:rsidR="00D730A4" w:rsidRPr="00D1154C">
        <w:rPr>
          <w:rFonts w:ascii="Palatino Linotype" w:hAnsi="Palatino Linotype" w:cs="Arial"/>
        </w:rPr>
        <w:t xml:space="preserve"> </w:t>
      </w:r>
      <w:r w:rsidR="00FF3111" w:rsidRPr="00D1154C">
        <w:rPr>
          <w:rFonts w:ascii="Palatino Linotype" w:hAnsi="Palatino Linotype" w:cs="Arial"/>
        </w:rPr>
        <w:t>efecto</w:t>
      </w:r>
      <w:r w:rsidR="00D730A4" w:rsidRPr="00D1154C">
        <w:rPr>
          <w:rFonts w:ascii="Palatino Linotype" w:hAnsi="Palatino Linotype" w:cs="Arial"/>
        </w:rPr>
        <w:t xml:space="preserve"> </w:t>
      </w:r>
      <w:r w:rsidR="00FF3111" w:rsidRPr="00D1154C">
        <w:rPr>
          <w:rFonts w:ascii="Palatino Linotype" w:hAnsi="Palatino Linotype" w:cs="Arial"/>
          <w:lang w:val="es-ES_tradnl"/>
        </w:rPr>
        <w:t>de</w:t>
      </w:r>
      <w:r w:rsidR="00D730A4" w:rsidRPr="00D1154C">
        <w:rPr>
          <w:rFonts w:ascii="Palatino Linotype" w:hAnsi="Palatino Linotype" w:cs="Arial"/>
        </w:rPr>
        <w:t xml:space="preserve"> </w:t>
      </w:r>
      <w:r w:rsidR="00FF3111" w:rsidRPr="00D1154C">
        <w:rPr>
          <w:rFonts w:ascii="Palatino Linotype" w:hAnsi="Palatino Linotype" w:cs="Arial"/>
        </w:rPr>
        <w:t>ser</w:t>
      </w:r>
      <w:r w:rsidR="00D730A4" w:rsidRPr="00D1154C">
        <w:rPr>
          <w:rFonts w:ascii="Palatino Linotype" w:hAnsi="Palatino Linotype" w:cs="Arial"/>
        </w:rPr>
        <w:t xml:space="preserve"> </w:t>
      </w:r>
      <w:r w:rsidR="00FF3111" w:rsidRPr="00D1154C">
        <w:rPr>
          <w:rFonts w:ascii="Palatino Linotype" w:hAnsi="Palatino Linotype" w:cs="Arial"/>
        </w:rPr>
        <w:t>resuelto,</w:t>
      </w:r>
      <w:r w:rsidR="00D730A4" w:rsidRPr="00D1154C">
        <w:rPr>
          <w:rFonts w:ascii="Palatino Linotype" w:hAnsi="Palatino Linotype" w:cs="Arial"/>
        </w:rPr>
        <w:t xml:space="preserve"> </w:t>
      </w:r>
      <w:r w:rsidR="00FF3111" w:rsidRPr="00D1154C">
        <w:rPr>
          <w:rFonts w:ascii="Palatino Linotype" w:hAnsi="Palatino Linotype" w:cs="Arial"/>
        </w:rPr>
        <w:t>de</w:t>
      </w:r>
      <w:r w:rsidR="00D730A4" w:rsidRPr="00D1154C">
        <w:rPr>
          <w:rFonts w:ascii="Palatino Linotype" w:hAnsi="Palatino Linotype" w:cs="Arial"/>
        </w:rPr>
        <w:t xml:space="preserve"> </w:t>
      </w:r>
      <w:r w:rsidR="00FF3111" w:rsidRPr="00D1154C">
        <w:rPr>
          <w:rFonts w:ascii="Palatino Linotype" w:hAnsi="Palatino Linotype" w:cs="Arial"/>
        </w:rPr>
        <w:t>conformidad</w:t>
      </w:r>
      <w:r w:rsidR="00D730A4" w:rsidRPr="00D1154C">
        <w:rPr>
          <w:rFonts w:ascii="Palatino Linotype" w:hAnsi="Palatino Linotype" w:cs="Arial"/>
        </w:rPr>
        <w:t xml:space="preserve"> </w:t>
      </w:r>
      <w:r w:rsidR="00FF3111" w:rsidRPr="00D1154C">
        <w:rPr>
          <w:rFonts w:ascii="Palatino Linotype" w:hAnsi="Palatino Linotype" w:cs="Arial"/>
        </w:rPr>
        <w:t>con</w:t>
      </w:r>
      <w:r w:rsidR="00D730A4" w:rsidRPr="00D1154C">
        <w:rPr>
          <w:rFonts w:ascii="Palatino Linotype" w:hAnsi="Palatino Linotype" w:cs="Arial"/>
        </w:rPr>
        <w:t xml:space="preserve"> </w:t>
      </w:r>
      <w:r w:rsidR="00FF3111" w:rsidRPr="00D1154C">
        <w:rPr>
          <w:rFonts w:ascii="Palatino Linotype" w:hAnsi="Palatino Linotype" w:cs="Arial"/>
        </w:rPr>
        <w:t>lo</w:t>
      </w:r>
      <w:r w:rsidR="00D730A4" w:rsidRPr="00D1154C">
        <w:rPr>
          <w:rFonts w:ascii="Palatino Linotype" w:hAnsi="Palatino Linotype" w:cs="Arial"/>
        </w:rPr>
        <w:t xml:space="preserve"> </w:t>
      </w:r>
      <w:r w:rsidR="00FF3111" w:rsidRPr="00D1154C">
        <w:rPr>
          <w:rFonts w:ascii="Palatino Linotype" w:hAnsi="Palatino Linotype" w:cs="Arial"/>
        </w:rPr>
        <w:t>establecido</w:t>
      </w:r>
      <w:r w:rsidR="00D730A4" w:rsidRPr="00D1154C">
        <w:rPr>
          <w:rFonts w:ascii="Palatino Linotype" w:hAnsi="Palatino Linotype" w:cs="Arial"/>
        </w:rPr>
        <w:t xml:space="preserve"> </w:t>
      </w:r>
      <w:r w:rsidR="00FF3111" w:rsidRPr="00D1154C">
        <w:rPr>
          <w:rFonts w:ascii="Palatino Linotype" w:hAnsi="Palatino Linotype" w:cs="Arial"/>
        </w:rPr>
        <w:t>en</w:t>
      </w:r>
      <w:r w:rsidR="00D730A4" w:rsidRPr="00D1154C">
        <w:rPr>
          <w:rFonts w:ascii="Palatino Linotype" w:hAnsi="Palatino Linotype" w:cs="Arial"/>
        </w:rPr>
        <w:t xml:space="preserve"> </w:t>
      </w:r>
      <w:r w:rsidR="00FF3111" w:rsidRPr="00D1154C">
        <w:rPr>
          <w:rFonts w:ascii="Palatino Linotype" w:hAnsi="Palatino Linotype" w:cs="Arial"/>
        </w:rPr>
        <w:t>el</w:t>
      </w:r>
      <w:r w:rsidR="00D730A4" w:rsidRPr="00D1154C">
        <w:rPr>
          <w:rFonts w:ascii="Palatino Linotype" w:hAnsi="Palatino Linotype" w:cs="Arial"/>
        </w:rPr>
        <w:t xml:space="preserve"> </w:t>
      </w:r>
      <w:r w:rsidR="00FF3111" w:rsidRPr="00D1154C">
        <w:rPr>
          <w:rFonts w:ascii="Palatino Linotype" w:hAnsi="Palatino Linotype" w:cs="Arial"/>
        </w:rPr>
        <w:t>artículo</w:t>
      </w:r>
      <w:r w:rsidR="00D730A4" w:rsidRPr="00D1154C">
        <w:rPr>
          <w:rFonts w:ascii="Palatino Linotype" w:hAnsi="Palatino Linotype" w:cs="Arial"/>
        </w:rPr>
        <w:t xml:space="preserve"> </w:t>
      </w:r>
      <w:r w:rsidR="00FF3111" w:rsidRPr="00D1154C">
        <w:rPr>
          <w:rFonts w:ascii="Palatino Linotype" w:hAnsi="Palatino Linotype" w:cs="Arial"/>
        </w:rPr>
        <w:t>185</w:t>
      </w:r>
      <w:r w:rsidR="00D730A4" w:rsidRPr="00D1154C">
        <w:rPr>
          <w:rFonts w:ascii="Palatino Linotype" w:hAnsi="Palatino Linotype" w:cs="Arial"/>
        </w:rPr>
        <w:t xml:space="preserve"> </w:t>
      </w:r>
      <w:r w:rsidR="00FF3111" w:rsidRPr="00D1154C">
        <w:rPr>
          <w:rFonts w:ascii="Palatino Linotype" w:hAnsi="Palatino Linotype" w:cs="Arial"/>
        </w:rPr>
        <w:t>fracciones</w:t>
      </w:r>
      <w:r w:rsidR="00D730A4" w:rsidRPr="00D1154C">
        <w:rPr>
          <w:rFonts w:ascii="Palatino Linotype" w:hAnsi="Palatino Linotype" w:cs="Arial"/>
        </w:rPr>
        <w:t xml:space="preserve"> </w:t>
      </w:r>
      <w:r w:rsidR="00FF3111" w:rsidRPr="00D1154C">
        <w:rPr>
          <w:rFonts w:ascii="Palatino Linotype" w:hAnsi="Palatino Linotype" w:cs="Arial"/>
        </w:rPr>
        <w:t>VI</w:t>
      </w:r>
      <w:r w:rsidR="00D730A4" w:rsidRPr="00D1154C">
        <w:rPr>
          <w:rFonts w:ascii="Palatino Linotype" w:hAnsi="Palatino Linotype" w:cs="Arial"/>
        </w:rPr>
        <w:t xml:space="preserve"> </w:t>
      </w:r>
      <w:r w:rsidR="00FF3111" w:rsidRPr="00D1154C">
        <w:rPr>
          <w:rFonts w:ascii="Palatino Linotype" w:hAnsi="Palatino Linotype" w:cs="Arial"/>
        </w:rPr>
        <w:t>y</w:t>
      </w:r>
      <w:r w:rsidR="00D730A4" w:rsidRPr="00D1154C">
        <w:rPr>
          <w:rFonts w:ascii="Palatino Linotype" w:hAnsi="Palatino Linotype" w:cs="Arial"/>
        </w:rPr>
        <w:t xml:space="preserve"> </w:t>
      </w:r>
      <w:r w:rsidR="00FF3111" w:rsidRPr="00D1154C">
        <w:rPr>
          <w:rFonts w:ascii="Palatino Linotype" w:hAnsi="Palatino Linotype" w:cs="Arial"/>
        </w:rPr>
        <w:t>VIII</w:t>
      </w:r>
      <w:r w:rsidR="00D730A4" w:rsidRPr="00D1154C">
        <w:rPr>
          <w:rFonts w:ascii="Palatino Linotype" w:hAnsi="Palatino Linotype" w:cs="Arial"/>
        </w:rPr>
        <w:t xml:space="preserve"> </w:t>
      </w:r>
      <w:r w:rsidR="00FF3111" w:rsidRPr="00D1154C">
        <w:rPr>
          <w:rFonts w:ascii="Palatino Linotype" w:hAnsi="Palatino Linotype" w:cs="Arial"/>
        </w:rPr>
        <w:t>de</w:t>
      </w:r>
      <w:r w:rsidR="00D730A4" w:rsidRPr="00D1154C">
        <w:rPr>
          <w:rFonts w:ascii="Palatino Linotype" w:hAnsi="Palatino Linotype" w:cs="Arial"/>
        </w:rPr>
        <w:t xml:space="preserve"> </w:t>
      </w:r>
      <w:r w:rsidR="00FF3111" w:rsidRPr="00D1154C">
        <w:rPr>
          <w:rFonts w:ascii="Palatino Linotype" w:hAnsi="Palatino Linotype" w:cs="Arial"/>
        </w:rPr>
        <w:t>la</w:t>
      </w:r>
      <w:r w:rsidR="00D730A4" w:rsidRPr="00D1154C">
        <w:rPr>
          <w:rFonts w:ascii="Palatino Linotype" w:hAnsi="Palatino Linotype" w:cs="Arial"/>
        </w:rPr>
        <w:t xml:space="preserve"> </w:t>
      </w:r>
      <w:r w:rsidR="00FF3111" w:rsidRPr="00D1154C">
        <w:rPr>
          <w:rFonts w:ascii="Palatino Linotype" w:hAnsi="Palatino Linotype" w:cs="Arial"/>
        </w:rPr>
        <w:t>Ley</w:t>
      </w:r>
      <w:r w:rsidR="00D730A4" w:rsidRPr="00D1154C">
        <w:rPr>
          <w:rFonts w:ascii="Palatino Linotype" w:hAnsi="Palatino Linotype" w:cs="Arial"/>
        </w:rPr>
        <w:t xml:space="preserve"> </w:t>
      </w:r>
      <w:r w:rsidR="00FF3111" w:rsidRPr="00D1154C">
        <w:rPr>
          <w:rFonts w:ascii="Palatino Linotype" w:hAnsi="Palatino Linotype" w:cs="Arial"/>
        </w:rPr>
        <w:t>de</w:t>
      </w:r>
      <w:r w:rsidR="00D730A4" w:rsidRPr="00D1154C">
        <w:rPr>
          <w:rFonts w:ascii="Palatino Linotype" w:hAnsi="Palatino Linotype" w:cs="Arial"/>
        </w:rPr>
        <w:t xml:space="preserve"> </w:t>
      </w:r>
      <w:r w:rsidR="00FF3111" w:rsidRPr="00D1154C">
        <w:rPr>
          <w:rFonts w:ascii="Palatino Linotype" w:hAnsi="Palatino Linotype" w:cs="Arial"/>
        </w:rPr>
        <w:t>Transparencia</w:t>
      </w:r>
      <w:r w:rsidR="00D730A4" w:rsidRPr="00D1154C">
        <w:rPr>
          <w:rFonts w:ascii="Palatino Linotype" w:hAnsi="Palatino Linotype" w:cs="Arial"/>
        </w:rPr>
        <w:t xml:space="preserve"> </w:t>
      </w:r>
      <w:r w:rsidR="00FF3111" w:rsidRPr="00D1154C">
        <w:rPr>
          <w:rFonts w:ascii="Palatino Linotype" w:hAnsi="Palatino Linotype" w:cs="Arial"/>
        </w:rPr>
        <w:t>y</w:t>
      </w:r>
      <w:r w:rsidR="00D730A4" w:rsidRPr="00D1154C">
        <w:rPr>
          <w:rFonts w:ascii="Palatino Linotype" w:hAnsi="Palatino Linotype" w:cs="Arial"/>
        </w:rPr>
        <w:t xml:space="preserve"> </w:t>
      </w:r>
      <w:r w:rsidR="00FF3111" w:rsidRPr="00D1154C">
        <w:rPr>
          <w:rFonts w:ascii="Palatino Linotype" w:hAnsi="Palatino Linotype" w:cs="Arial"/>
        </w:rPr>
        <w:t>Acceso</w:t>
      </w:r>
      <w:r w:rsidR="00D730A4" w:rsidRPr="00D1154C">
        <w:rPr>
          <w:rFonts w:ascii="Palatino Linotype" w:hAnsi="Palatino Linotype" w:cs="Arial"/>
        </w:rPr>
        <w:t xml:space="preserve"> </w:t>
      </w:r>
      <w:r w:rsidR="00FF3111" w:rsidRPr="00D1154C">
        <w:rPr>
          <w:rFonts w:ascii="Palatino Linotype" w:hAnsi="Palatino Linotype" w:cs="Arial"/>
        </w:rPr>
        <w:t>a</w:t>
      </w:r>
      <w:r w:rsidR="00D730A4" w:rsidRPr="00D1154C">
        <w:rPr>
          <w:rFonts w:ascii="Palatino Linotype" w:hAnsi="Palatino Linotype" w:cs="Arial"/>
        </w:rPr>
        <w:t xml:space="preserve"> </w:t>
      </w:r>
      <w:r w:rsidR="00FF3111" w:rsidRPr="00D1154C">
        <w:rPr>
          <w:rFonts w:ascii="Palatino Linotype" w:hAnsi="Palatino Linotype" w:cs="Arial"/>
        </w:rPr>
        <w:t>la</w:t>
      </w:r>
      <w:r w:rsidR="00D730A4" w:rsidRPr="00D1154C">
        <w:rPr>
          <w:rFonts w:ascii="Palatino Linotype" w:hAnsi="Palatino Linotype" w:cs="Arial"/>
        </w:rPr>
        <w:t xml:space="preserve"> </w:t>
      </w:r>
      <w:r w:rsidR="00FF3111" w:rsidRPr="00D1154C">
        <w:rPr>
          <w:rFonts w:ascii="Palatino Linotype" w:hAnsi="Palatino Linotype" w:cs="Arial"/>
        </w:rPr>
        <w:t>Información</w:t>
      </w:r>
      <w:r w:rsidR="00D730A4" w:rsidRPr="00D1154C">
        <w:rPr>
          <w:rFonts w:ascii="Palatino Linotype" w:hAnsi="Palatino Linotype" w:cs="Arial"/>
        </w:rPr>
        <w:t xml:space="preserve"> </w:t>
      </w:r>
      <w:r w:rsidR="00FF3111" w:rsidRPr="00D1154C">
        <w:rPr>
          <w:rFonts w:ascii="Palatino Linotype" w:hAnsi="Palatino Linotype" w:cs="Arial"/>
        </w:rPr>
        <w:t>Pública</w:t>
      </w:r>
      <w:r w:rsidR="00D730A4" w:rsidRPr="00D1154C">
        <w:rPr>
          <w:rFonts w:ascii="Palatino Linotype" w:hAnsi="Palatino Linotype" w:cs="Arial"/>
        </w:rPr>
        <w:t xml:space="preserve"> </w:t>
      </w:r>
      <w:r w:rsidR="00FF3111" w:rsidRPr="00D1154C">
        <w:rPr>
          <w:rFonts w:ascii="Palatino Linotype" w:hAnsi="Palatino Linotype" w:cs="Arial"/>
        </w:rPr>
        <w:t>del</w:t>
      </w:r>
      <w:r w:rsidR="00D730A4" w:rsidRPr="00D1154C">
        <w:rPr>
          <w:rFonts w:ascii="Palatino Linotype" w:hAnsi="Palatino Linotype" w:cs="Arial"/>
        </w:rPr>
        <w:t xml:space="preserve"> </w:t>
      </w:r>
      <w:r w:rsidR="00FF3111" w:rsidRPr="00D1154C">
        <w:rPr>
          <w:rFonts w:ascii="Palatino Linotype" w:hAnsi="Palatino Linotype" w:cs="Arial"/>
        </w:rPr>
        <w:t>Estado</w:t>
      </w:r>
      <w:r w:rsidR="00D730A4" w:rsidRPr="00D1154C">
        <w:rPr>
          <w:rFonts w:ascii="Palatino Linotype" w:hAnsi="Palatino Linotype" w:cs="Arial"/>
        </w:rPr>
        <w:t xml:space="preserve"> </w:t>
      </w:r>
      <w:r w:rsidR="00FF3111" w:rsidRPr="00D1154C">
        <w:rPr>
          <w:rFonts w:ascii="Palatino Linotype" w:hAnsi="Palatino Linotype" w:cs="Arial"/>
        </w:rPr>
        <w:t>de</w:t>
      </w:r>
      <w:r w:rsidR="00D730A4" w:rsidRPr="00D1154C">
        <w:rPr>
          <w:rFonts w:ascii="Palatino Linotype" w:hAnsi="Palatino Linotype" w:cs="Arial"/>
        </w:rPr>
        <w:t xml:space="preserve"> </w:t>
      </w:r>
      <w:r w:rsidR="00FF3111" w:rsidRPr="00D1154C">
        <w:rPr>
          <w:rFonts w:ascii="Palatino Linotype" w:hAnsi="Palatino Linotype" w:cs="Arial"/>
        </w:rPr>
        <w:t>México</w:t>
      </w:r>
      <w:r w:rsidR="00D730A4" w:rsidRPr="00D1154C">
        <w:rPr>
          <w:rFonts w:ascii="Palatino Linotype" w:hAnsi="Palatino Linotype" w:cs="Arial"/>
        </w:rPr>
        <w:t xml:space="preserve"> </w:t>
      </w:r>
      <w:r w:rsidR="00FF3111" w:rsidRPr="00D1154C">
        <w:rPr>
          <w:rFonts w:ascii="Palatino Linotype" w:hAnsi="Palatino Linotype" w:cs="Arial"/>
        </w:rPr>
        <w:t>y</w:t>
      </w:r>
      <w:r w:rsidR="00D730A4" w:rsidRPr="00D1154C">
        <w:rPr>
          <w:rFonts w:ascii="Palatino Linotype" w:hAnsi="Palatino Linotype" w:cs="Arial"/>
        </w:rPr>
        <w:t xml:space="preserve"> </w:t>
      </w:r>
      <w:r w:rsidR="00FF3111" w:rsidRPr="00D1154C">
        <w:rPr>
          <w:rFonts w:ascii="Palatino Linotype" w:hAnsi="Palatino Linotype" w:cs="Arial"/>
        </w:rPr>
        <w:t>Municipios.</w:t>
      </w:r>
    </w:p>
    <w:p w:rsidR="00AC7592" w:rsidRPr="00D1154C" w:rsidRDefault="00C5518C" w:rsidP="00FE0C4B">
      <w:pPr>
        <w:pStyle w:val="Prrafodelista"/>
        <w:numPr>
          <w:ilvl w:val="0"/>
          <w:numId w:val="15"/>
        </w:numPr>
        <w:tabs>
          <w:tab w:val="left" w:pos="426"/>
        </w:tabs>
        <w:spacing w:before="120" w:line="360" w:lineRule="auto"/>
        <w:ind w:left="0" w:firstLine="0"/>
        <w:jc w:val="both"/>
        <w:rPr>
          <w:rFonts w:ascii="Palatino Linotype" w:hAnsi="Palatino Linotype"/>
        </w:rPr>
      </w:pPr>
      <w:r w:rsidRPr="00D1154C">
        <w:rPr>
          <w:rFonts w:ascii="Palatino Linotype" w:hAnsi="Palatino Linotype" w:cs="Arial"/>
        </w:rPr>
        <w:t>En fecha</w:t>
      </w:r>
      <w:r w:rsidR="00094851" w:rsidRPr="00D1154C">
        <w:rPr>
          <w:rFonts w:ascii="Palatino Linotype" w:hAnsi="Palatino Linotype" w:cs="Arial"/>
        </w:rPr>
        <w:t xml:space="preserve"> veinte</w:t>
      </w:r>
      <w:r w:rsidR="00AC7592" w:rsidRPr="00D1154C">
        <w:rPr>
          <w:rFonts w:ascii="Palatino Linotype" w:hAnsi="Palatino Linotype" w:cs="Arial"/>
        </w:rPr>
        <w:t xml:space="preserve"> de mayo de dos mil diecinueve</w:t>
      </w:r>
      <w:r w:rsidRPr="00D1154C">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E0C4B" w:rsidRPr="00D1154C" w:rsidRDefault="00FE0C4B" w:rsidP="00775A50">
      <w:pPr>
        <w:spacing w:before="120" w:after="120" w:line="360" w:lineRule="auto"/>
        <w:jc w:val="center"/>
        <w:rPr>
          <w:rFonts w:ascii="Palatino Linotype" w:hAnsi="Palatino Linotype"/>
          <w:b/>
          <w:bCs/>
          <w:spacing w:val="40"/>
          <w:sz w:val="28"/>
        </w:rPr>
      </w:pPr>
    </w:p>
    <w:p w:rsidR="004B4CB8" w:rsidRPr="00D1154C" w:rsidRDefault="004B4CB8" w:rsidP="00775A50">
      <w:pPr>
        <w:spacing w:before="120" w:after="120" w:line="360" w:lineRule="auto"/>
        <w:jc w:val="center"/>
        <w:rPr>
          <w:rFonts w:ascii="Palatino Linotype" w:hAnsi="Palatino Linotype"/>
          <w:b/>
          <w:bCs/>
          <w:spacing w:val="40"/>
          <w:sz w:val="28"/>
        </w:rPr>
      </w:pPr>
      <w:r w:rsidRPr="00D1154C">
        <w:rPr>
          <w:rFonts w:ascii="Palatino Linotype" w:hAnsi="Palatino Linotype"/>
          <w:b/>
          <w:bCs/>
          <w:spacing w:val="40"/>
          <w:sz w:val="28"/>
        </w:rPr>
        <w:t>CONSIDERANDO</w:t>
      </w:r>
    </w:p>
    <w:p w:rsidR="00AB4B9D" w:rsidRPr="00D1154C" w:rsidRDefault="00AB4B9D" w:rsidP="00AC759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D1154C">
        <w:rPr>
          <w:rFonts w:ascii="Palatino Linotype" w:hAnsi="Palatino Linotype"/>
          <w:b/>
        </w:rPr>
        <w:t>Competencia</w:t>
      </w:r>
      <w:r w:rsidRPr="00D1154C">
        <w:rPr>
          <w:rFonts w:ascii="Palatino Linotype" w:hAnsi="Palatino Linotype"/>
        </w:rPr>
        <w:t>.</w:t>
      </w:r>
      <w:r w:rsidR="00D730A4" w:rsidRPr="00D1154C">
        <w:rPr>
          <w:rFonts w:ascii="Palatino Linotype" w:hAnsi="Palatino Linotype"/>
          <w:b/>
        </w:rPr>
        <w:t xml:space="preserve"> </w:t>
      </w:r>
      <w:r w:rsidR="00AC7592" w:rsidRPr="00D1154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34196C" w:rsidRPr="00D1154C" w:rsidRDefault="0034196C"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D1154C">
        <w:rPr>
          <w:rFonts w:ascii="Palatino Linotype" w:hAnsi="Palatino Linotype" w:cs="Arial"/>
          <w:b/>
        </w:rPr>
        <w:t>Interés.</w:t>
      </w:r>
      <w:r w:rsidR="00D730A4" w:rsidRPr="00D1154C">
        <w:rPr>
          <w:rFonts w:ascii="Palatino Linotype" w:hAnsi="Palatino Linotype" w:cs="Arial"/>
        </w:rPr>
        <w:t xml:space="preserve"> </w:t>
      </w:r>
      <w:r w:rsidRPr="00D1154C">
        <w:rPr>
          <w:rFonts w:ascii="Palatino Linotype" w:hAnsi="Palatino Linotype" w:cs="Arial"/>
        </w:rPr>
        <w:t>El</w:t>
      </w:r>
      <w:r w:rsidR="00D730A4" w:rsidRPr="00D1154C">
        <w:rPr>
          <w:rFonts w:ascii="Palatino Linotype" w:hAnsi="Palatino Linotype" w:cs="Arial"/>
        </w:rPr>
        <w:t xml:space="preserve"> </w:t>
      </w:r>
      <w:r w:rsidRPr="00D1154C">
        <w:rPr>
          <w:rFonts w:ascii="Palatino Linotype" w:hAnsi="Palatino Linotype" w:cs="Arial"/>
        </w:rPr>
        <w:t>recurso</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revisión</w:t>
      </w:r>
      <w:r w:rsidR="00D730A4" w:rsidRPr="00D1154C">
        <w:rPr>
          <w:rFonts w:ascii="Palatino Linotype" w:hAnsi="Palatino Linotype" w:cs="Arial"/>
        </w:rPr>
        <w:t xml:space="preserve"> </w:t>
      </w:r>
      <w:r w:rsidRPr="00D1154C">
        <w:rPr>
          <w:rFonts w:ascii="Palatino Linotype" w:hAnsi="Palatino Linotype" w:cs="Arial"/>
        </w:rPr>
        <w:t>fue</w:t>
      </w:r>
      <w:r w:rsidR="00D730A4" w:rsidRPr="00D1154C">
        <w:rPr>
          <w:rFonts w:ascii="Palatino Linotype" w:hAnsi="Palatino Linotype" w:cs="Arial"/>
        </w:rPr>
        <w:t xml:space="preserve"> </w:t>
      </w:r>
      <w:r w:rsidRPr="00D1154C">
        <w:rPr>
          <w:rFonts w:ascii="Palatino Linotype" w:hAnsi="Palatino Linotype"/>
        </w:rPr>
        <w:t>interpuesto</w:t>
      </w:r>
      <w:r w:rsidR="00D730A4" w:rsidRPr="00D1154C">
        <w:rPr>
          <w:rFonts w:ascii="Palatino Linotype" w:hAnsi="Palatino Linotype" w:cs="Arial"/>
        </w:rPr>
        <w:t xml:space="preserve"> </w:t>
      </w:r>
      <w:r w:rsidRPr="00D1154C">
        <w:rPr>
          <w:rFonts w:ascii="Palatino Linotype" w:hAnsi="Palatino Linotype" w:cs="Arial"/>
        </w:rPr>
        <w:t>por</w:t>
      </w:r>
      <w:r w:rsidR="00D730A4" w:rsidRPr="00D1154C">
        <w:rPr>
          <w:rFonts w:ascii="Palatino Linotype" w:hAnsi="Palatino Linotype" w:cs="Arial"/>
        </w:rPr>
        <w:t xml:space="preserve"> </w:t>
      </w:r>
      <w:r w:rsidRPr="00D1154C">
        <w:rPr>
          <w:rFonts w:ascii="Palatino Linotype" w:hAnsi="Palatino Linotype" w:cs="Arial"/>
        </w:rPr>
        <w:t>parte</w:t>
      </w:r>
      <w:r w:rsidR="00D730A4" w:rsidRPr="00D1154C">
        <w:rPr>
          <w:rFonts w:ascii="Palatino Linotype" w:hAnsi="Palatino Linotype" w:cs="Arial"/>
        </w:rPr>
        <w:t xml:space="preserve"> </w:t>
      </w:r>
      <w:r w:rsidRPr="00D1154C">
        <w:rPr>
          <w:rFonts w:ascii="Palatino Linotype" w:hAnsi="Palatino Linotype" w:cs="Arial"/>
        </w:rPr>
        <w:t>legítima</w:t>
      </w:r>
      <w:r w:rsidR="00D730A4" w:rsidRPr="00D1154C">
        <w:rPr>
          <w:rFonts w:ascii="Palatino Linotype" w:hAnsi="Palatino Linotype" w:cs="Arial"/>
        </w:rPr>
        <w:t xml:space="preserve"> </w:t>
      </w:r>
      <w:r w:rsidRPr="00D1154C">
        <w:rPr>
          <w:rFonts w:ascii="Palatino Linotype" w:hAnsi="Palatino Linotype" w:cs="Arial"/>
        </w:rPr>
        <w:t>en</w:t>
      </w:r>
      <w:r w:rsidR="00D730A4" w:rsidRPr="00D1154C">
        <w:rPr>
          <w:rFonts w:ascii="Palatino Linotype" w:hAnsi="Palatino Linotype" w:cs="Arial"/>
        </w:rPr>
        <w:t xml:space="preserve"> </w:t>
      </w:r>
      <w:r w:rsidRPr="00D1154C">
        <w:rPr>
          <w:rFonts w:ascii="Palatino Linotype" w:hAnsi="Palatino Linotype" w:cs="Arial"/>
        </w:rPr>
        <w:t>atención</w:t>
      </w:r>
      <w:r w:rsidR="00D730A4" w:rsidRPr="00D1154C">
        <w:rPr>
          <w:rFonts w:ascii="Palatino Linotype" w:hAnsi="Palatino Linotype" w:cs="Arial"/>
        </w:rPr>
        <w:t xml:space="preserve"> </w:t>
      </w:r>
      <w:r w:rsidRPr="00D1154C">
        <w:rPr>
          <w:rFonts w:ascii="Palatino Linotype" w:hAnsi="Palatino Linotype" w:cs="Arial"/>
        </w:rPr>
        <w:t>a</w:t>
      </w:r>
      <w:r w:rsidR="00D730A4" w:rsidRPr="00D1154C">
        <w:rPr>
          <w:rFonts w:ascii="Palatino Linotype" w:hAnsi="Palatino Linotype" w:cs="Arial"/>
        </w:rPr>
        <w:t xml:space="preserve"> </w:t>
      </w:r>
      <w:r w:rsidRPr="00D1154C">
        <w:rPr>
          <w:rFonts w:ascii="Palatino Linotype" w:hAnsi="Palatino Linotype" w:cs="Arial"/>
        </w:rPr>
        <w:t>que</w:t>
      </w:r>
      <w:r w:rsidR="00D730A4" w:rsidRPr="00D1154C">
        <w:rPr>
          <w:rFonts w:ascii="Palatino Linotype" w:hAnsi="Palatino Linotype" w:cs="Arial"/>
        </w:rPr>
        <w:t xml:space="preserve"> </w:t>
      </w:r>
      <w:r w:rsidRPr="00D1154C">
        <w:rPr>
          <w:rFonts w:ascii="Palatino Linotype" w:hAnsi="Palatino Linotype" w:cs="Arial"/>
        </w:rPr>
        <w:t>fue</w:t>
      </w:r>
      <w:r w:rsidR="00D730A4" w:rsidRPr="00D1154C">
        <w:rPr>
          <w:rFonts w:ascii="Palatino Linotype" w:hAnsi="Palatino Linotype" w:cs="Arial"/>
        </w:rPr>
        <w:t xml:space="preserve"> </w:t>
      </w:r>
      <w:r w:rsidRPr="00D1154C">
        <w:rPr>
          <w:rFonts w:ascii="Palatino Linotype" w:hAnsi="Palatino Linotype"/>
        </w:rPr>
        <w:t>presentado</w:t>
      </w:r>
      <w:r w:rsidR="00D730A4" w:rsidRPr="00D1154C">
        <w:rPr>
          <w:rFonts w:ascii="Palatino Linotype" w:hAnsi="Palatino Linotype" w:cs="Arial"/>
        </w:rPr>
        <w:t xml:space="preserve"> </w:t>
      </w:r>
      <w:r w:rsidRPr="00D1154C">
        <w:rPr>
          <w:rFonts w:ascii="Palatino Linotype" w:hAnsi="Palatino Linotype" w:cs="Arial"/>
        </w:rPr>
        <w:t>por</w:t>
      </w:r>
      <w:r w:rsidR="00D730A4" w:rsidRPr="00D1154C">
        <w:rPr>
          <w:rFonts w:ascii="Palatino Linotype" w:hAnsi="Palatino Linotype" w:cs="Arial"/>
        </w:rPr>
        <w:t xml:space="preserve"> </w:t>
      </w:r>
      <w:r w:rsidR="00094851" w:rsidRPr="00D1154C">
        <w:rPr>
          <w:rFonts w:ascii="Palatino Linotype" w:hAnsi="Palatino Linotype"/>
          <w:b/>
        </w:rPr>
        <w:t>LA</w:t>
      </w:r>
      <w:r w:rsidR="00244ED2" w:rsidRPr="00D1154C">
        <w:rPr>
          <w:rFonts w:ascii="Palatino Linotype" w:hAnsi="Palatino Linotype"/>
          <w:b/>
        </w:rPr>
        <w:t xml:space="preserve"> RECURRENTE</w:t>
      </w:r>
      <w:r w:rsidRPr="00D1154C">
        <w:rPr>
          <w:rFonts w:ascii="Palatino Linotype" w:hAnsi="Palatino Linotype" w:cs="Arial"/>
          <w:snapToGrid w:val="0"/>
        </w:rPr>
        <w:t>,</w:t>
      </w:r>
      <w:r w:rsidR="00D730A4" w:rsidRPr="00D1154C">
        <w:rPr>
          <w:rFonts w:ascii="Palatino Linotype" w:hAnsi="Palatino Linotype" w:cs="Arial"/>
          <w:snapToGrid w:val="0"/>
        </w:rPr>
        <w:t xml:space="preserve"> </w:t>
      </w:r>
      <w:r w:rsidRPr="00D1154C">
        <w:rPr>
          <w:rFonts w:ascii="Palatino Linotype" w:hAnsi="Palatino Linotype" w:cs="Arial"/>
          <w:snapToGrid w:val="0"/>
        </w:rPr>
        <w:t>quien</w:t>
      </w:r>
      <w:r w:rsidR="00D730A4" w:rsidRPr="00D1154C">
        <w:rPr>
          <w:rFonts w:ascii="Palatino Linotype" w:hAnsi="Palatino Linotype" w:cs="Arial"/>
          <w:snapToGrid w:val="0"/>
        </w:rPr>
        <w:t xml:space="preserve"> </w:t>
      </w:r>
      <w:r w:rsidRPr="00D1154C">
        <w:rPr>
          <w:rFonts w:ascii="Palatino Linotype" w:hAnsi="Palatino Linotype"/>
        </w:rPr>
        <w:t>formuló</w:t>
      </w:r>
      <w:r w:rsidR="00D730A4" w:rsidRPr="00D1154C">
        <w:rPr>
          <w:rFonts w:ascii="Palatino Linotype" w:hAnsi="Palatino Linotype" w:cs="Arial"/>
          <w:snapToGrid w:val="0"/>
        </w:rPr>
        <w:t xml:space="preserve"> </w:t>
      </w:r>
      <w:r w:rsidRPr="00D1154C">
        <w:rPr>
          <w:rFonts w:ascii="Palatino Linotype" w:hAnsi="Palatino Linotype" w:cs="Arial"/>
          <w:snapToGrid w:val="0"/>
        </w:rPr>
        <w:t>la</w:t>
      </w:r>
      <w:r w:rsidR="00D730A4" w:rsidRPr="00D1154C">
        <w:rPr>
          <w:rFonts w:ascii="Palatino Linotype" w:hAnsi="Palatino Linotype" w:cs="Arial"/>
          <w:snapToGrid w:val="0"/>
        </w:rPr>
        <w:t xml:space="preserve"> </w:t>
      </w:r>
      <w:r w:rsidRPr="00D1154C">
        <w:rPr>
          <w:rFonts w:ascii="Palatino Linotype" w:hAnsi="Palatino Linotype" w:cs="Arial"/>
        </w:rPr>
        <w:t>solicitud</w:t>
      </w:r>
      <w:r w:rsidR="00D730A4" w:rsidRPr="00D1154C">
        <w:rPr>
          <w:rFonts w:ascii="Palatino Linotype" w:hAnsi="Palatino Linotype" w:cs="Arial"/>
          <w:snapToGrid w:val="0"/>
        </w:rPr>
        <w:t xml:space="preserve"> </w:t>
      </w:r>
      <w:r w:rsidRPr="00D1154C">
        <w:rPr>
          <w:rFonts w:ascii="Palatino Linotype" w:hAnsi="Palatino Linotype" w:cs="Arial"/>
          <w:snapToGrid w:val="0"/>
        </w:rPr>
        <w:t>de</w:t>
      </w:r>
      <w:r w:rsidR="00D730A4" w:rsidRPr="00D1154C">
        <w:rPr>
          <w:rFonts w:ascii="Palatino Linotype" w:hAnsi="Palatino Linotype" w:cs="Arial"/>
          <w:snapToGrid w:val="0"/>
        </w:rPr>
        <w:t xml:space="preserve"> </w:t>
      </w:r>
      <w:r w:rsidRPr="00D1154C">
        <w:rPr>
          <w:rFonts w:ascii="Palatino Linotype" w:hAnsi="Palatino Linotype" w:cs="Arial"/>
          <w:snapToGrid w:val="0"/>
        </w:rPr>
        <w:t>información</w:t>
      </w:r>
      <w:r w:rsidR="00D730A4" w:rsidRPr="00D1154C">
        <w:rPr>
          <w:rFonts w:ascii="Palatino Linotype" w:hAnsi="Palatino Linotype" w:cs="Arial"/>
          <w:snapToGrid w:val="0"/>
        </w:rPr>
        <w:t xml:space="preserve"> </w:t>
      </w:r>
      <w:r w:rsidRPr="00D1154C">
        <w:rPr>
          <w:rFonts w:ascii="Palatino Linotype" w:hAnsi="Palatino Linotype" w:cs="Arial"/>
          <w:snapToGrid w:val="0"/>
        </w:rPr>
        <w:t>pública</w:t>
      </w:r>
      <w:r w:rsidR="00D730A4" w:rsidRPr="00D1154C">
        <w:rPr>
          <w:rFonts w:ascii="Palatino Linotype" w:hAnsi="Palatino Linotype" w:cs="Arial"/>
          <w:snapToGrid w:val="0"/>
        </w:rPr>
        <w:t xml:space="preserve"> </w:t>
      </w:r>
      <w:r w:rsidRPr="00D1154C">
        <w:rPr>
          <w:rFonts w:ascii="Palatino Linotype" w:hAnsi="Palatino Linotype"/>
        </w:rPr>
        <w:t>número</w:t>
      </w:r>
      <w:r w:rsidR="00094851" w:rsidRPr="00D1154C">
        <w:rPr>
          <w:rFonts w:ascii="Verdana" w:hAnsi="Verdana"/>
          <w:b/>
          <w:bCs/>
          <w:color w:val="FF0000"/>
        </w:rPr>
        <w:t xml:space="preserve"> </w:t>
      </w:r>
      <w:r w:rsidR="00094851" w:rsidRPr="00D1154C">
        <w:rPr>
          <w:rFonts w:ascii="Palatino Linotype" w:hAnsi="Palatino Linotype"/>
          <w:b/>
          <w:bCs/>
        </w:rPr>
        <w:t>00049/SEDUM/IP/2019</w:t>
      </w:r>
      <w:r w:rsidR="00AC7592" w:rsidRPr="00D1154C">
        <w:rPr>
          <w:rFonts w:ascii="Palatino Linotype" w:hAnsi="Palatino Linotype"/>
          <w:b/>
          <w:bCs/>
        </w:rPr>
        <w:t>.</w:t>
      </w:r>
    </w:p>
    <w:p w:rsidR="00AC7592" w:rsidRPr="00D1154C" w:rsidRDefault="0034196C" w:rsidP="00AC7592">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1154C">
        <w:rPr>
          <w:rFonts w:ascii="Palatino Linotype" w:hAnsi="Palatino Linotype" w:cs="Arial"/>
          <w:b/>
        </w:rPr>
        <w:t>Oportunidad.</w:t>
      </w:r>
      <w:r w:rsidR="00D730A4" w:rsidRPr="00D1154C">
        <w:rPr>
          <w:rFonts w:ascii="Palatino Linotype" w:hAnsi="Palatino Linotype" w:cs="Arial"/>
          <w:b/>
        </w:rPr>
        <w:t xml:space="preserve"> </w:t>
      </w:r>
      <w:r w:rsidR="00AC7592" w:rsidRPr="00D1154C">
        <w:rPr>
          <w:rFonts w:ascii="Palatino Linotype" w:hAnsi="Palatino Linotype" w:cs="Arial"/>
        </w:rPr>
        <w:t xml:space="preserve">El recurso de revisión fue interpuesto dentro del plazo de quince días hábiles, contados a partir del día siguiente al en que </w:t>
      </w:r>
      <w:r w:rsidR="00094851" w:rsidRPr="00D1154C">
        <w:rPr>
          <w:rFonts w:ascii="Palatino Linotype" w:hAnsi="Palatino Linotype" w:cs="Arial"/>
          <w:b/>
        </w:rPr>
        <w:t xml:space="preserve"> LA </w:t>
      </w:r>
      <w:r w:rsidR="00AC7592" w:rsidRPr="00D1154C">
        <w:rPr>
          <w:rFonts w:ascii="Palatino Linotype" w:hAnsi="Palatino Linotype" w:cs="Arial"/>
          <w:b/>
        </w:rPr>
        <w:t xml:space="preserve">RECURRENTE </w:t>
      </w:r>
      <w:r w:rsidR="00AC7592" w:rsidRPr="00D1154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AC7592" w:rsidRPr="00D1154C" w:rsidRDefault="00AC7592" w:rsidP="00AC7592">
      <w:pPr>
        <w:ind w:left="720" w:right="709"/>
        <w:jc w:val="both"/>
        <w:rPr>
          <w:rFonts w:ascii="Palatino Linotype" w:hAnsi="Palatino Linotype" w:cs="Arial"/>
          <w:i/>
          <w:sz w:val="22"/>
        </w:rPr>
      </w:pPr>
      <w:r w:rsidRPr="00D1154C">
        <w:rPr>
          <w:rFonts w:ascii="Palatino Linotype" w:hAnsi="Palatino Linotype" w:cs="Arial"/>
          <w:i/>
          <w:sz w:val="22"/>
        </w:rPr>
        <w:t>“</w:t>
      </w:r>
      <w:r w:rsidRPr="00D1154C">
        <w:rPr>
          <w:rFonts w:ascii="Palatino Linotype" w:hAnsi="Palatino Linotype" w:cs="Arial"/>
          <w:b/>
          <w:i/>
          <w:sz w:val="22"/>
        </w:rPr>
        <w:t>Artículo 178.</w:t>
      </w:r>
      <w:r w:rsidRPr="00D1154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C7592" w:rsidRPr="00D1154C" w:rsidRDefault="00AC7592" w:rsidP="00AC7592">
      <w:pPr>
        <w:ind w:left="720" w:right="709"/>
        <w:jc w:val="both"/>
        <w:rPr>
          <w:rFonts w:ascii="Palatino Linotype" w:hAnsi="Palatino Linotype" w:cs="Arial"/>
          <w:i/>
          <w:sz w:val="22"/>
        </w:rPr>
      </w:pPr>
      <w:r w:rsidRPr="00D1154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C7592" w:rsidRPr="00D1154C" w:rsidRDefault="00AC7592" w:rsidP="00AC7592">
      <w:pPr>
        <w:ind w:left="720" w:right="709"/>
        <w:jc w:val="both"/>
        <w:rPr>
          <w:rFonts w:ascii="Palatino Linotype" w:hAnsi="Palatino Linotype" w:cs="Arial"/>
          <w:i/>
          <w:sz w:val="22"/>
        </w:rPr>
      </w:pPr>
    </w:p>
    <w:p w:rsidR="00AC7592" w:rsidRPr="00D1154C" w:rsidRDefault="00AC7592" w:rsidP="00AC7592">
      <w:pPr>
        <w:ind w:left="720" w:right="709"/>
        <w:jc w:val="both"/>
        <w:rPr>
          <w:rFonts w:ascii="Palatino Linotype" w:hAnsi="Palatino Linotype" w:cs="Arial"/>
          <w:i/>
          <w:sz w:val="22"/>
        </w:rPr>
      </w:pPr>
      <w:r w:rsidRPr="00D1154C">
        <w:rPr>
          <w:rFonts w:ascii="Palatino Linotype" w:hAnsi="Palatino Linotype" w:cs="Arial"/>
          <w:i/>
          <w:sz w:val="22"/>
        </w:rPr>
        <w:t xml:space="preserve">En el caso de que se interponga ante la Unidad de Transparencia, ésta deberá remitir el recurso de revisión al Instituto a más tardar al día </w:t>
      </w:r>
      <w:r w:rsidRPr="00D1154C">
        <w:rPr>
          <w:rFonts w:ascii="Palatino Linotype" w:hAnsi="Palatino Linotype" w:cs="Arial"/>
          <w:i/>
          <w:sz w:val="22"/>
          <w:lang w:eastAsia="es-MX"/>
        </w:rPr>
        <w:t>siguiente</w:t>
      </w:r>
      <w:r w:rsidRPr="00D1154C">
        <w:rPr>
          <w:rFonts w:ascii="Palatino Linotype" w:hAnsi="Palatino Linotype" w:cs="Arial"/>
          <w:i/>
          <w:sz w:val="22"/>
        </w:rPr>
        <w:t xml:space="preserve"> de haberlo recibido.”</w:t>
      </w:r>
    </w:p>
    <w:p w:rsidR="00AC7592" w:rsidRPr="00D1154C" w:rsidRDefault="00AC7592" w:rsidP="00AC7592">
      <w:pPr>
        <w:spacing w:before="240" w:after="100" w:afterAutospacing="1" w:line="360" w:lineRule="auto"/>
        <w:jc w:val="both"/>
        <w:rPr>
          <w:rFonts w:ascii="Palatino Linotype" w:hAnsi="Palatino Linotype" w:cs="Arial"/>
          <w:b/>
        </w:rPr>
      </w:pPr>
      <w:r w:rsidRPr="00D1154C">
        <w:rPr>
          <w:rFonts w:ascii="Palatino Linotype" w:hAnsi="Palatino Linotype" w:cs="Arial"/>
        </w:rPr>
        <w:t xml:space="preserve">En esa tesitura, atendiendo a que </w:t>
      </w:r>
      <w:r w:rsidRPr="00D1154C">
        <w:rPr>
          <w:rFonts w:ascii="Palatino Linotype" w:hAnsi="Palatino Linotype" w:cs="Arial"/>
          <w:b/>
        </w:rPr>
        <w:t>EL SUJETO OBLIGADO</w:t>
      </w:r>
      <w:r w:rsidRPr="00D1154C">
        <w:rPr>
          <w:rFonts w:ascii="Palatino Linotype" w:hAnsi="Palatino Linotype" w:cs="Arial"/>
        </w:rPr>
        <w:t xml:space="preserve"> notificó la respuesta a la solicitud de acceso a la información pública el día</w:t>
      </w:r>
      <w:r w:rsidRPr="00D1154C">
        <w:rPr>
          <w:rFonts w:ascii="Palatino Linotype" w:hAnsi="Palatino Linotype" w:cs="Arial"/>
          <w:b/>
        </w:rPr>
        <w:t xml:space="preserve"> </w:t>
      </w:r>
      <w:r w:rsidR="00094851" w:rsidRPr="00D1154C">
        <w:rPr>
          <w:rFonts w:ascii="Palatino Linotype" w:hAnsi="Palatino Linotype" w:cs="Arial"/>
          <w:b/>
        </w:rPr>
        <w:t>siete</w:t>
      </w:r>
      <w:r w:rsidRPr="00D1154C">
        <w:rPr>
          <w:rFonts w:ascii="Palatino Linotype" w:hAnsi="Palatino Linotype" w:cs="Arial"/>
          <w:b/>
        </w:rPr>
        <w:t xml:space="preserve"> de marzo de dos mil diecinueve</w:t>
      </w:r>
      <w:r w:rsidRPr="00D1154C">
        <w:rPr>
          <w:rFonts w:ascii="Palatino Linotype" w:hAnsi="Palatino Linotype" w:cs="Arial"/>
        </w:rPr>
        <w:t>; así, el plazo de quince días hábiles que el artículo 178 de la Ley de la materia otorga a</w:t>
      </w:r>
      <w:r w:rsidR="00CC2AA6" w:rsidRPr="00D1154C">
        <w:rPr>
          <w:rFonts w:ascii="Palatino Linotype" w:hAnsi="Palatino Linotype" w:cs="Arial"/>
        </w:rPr>
        <w:t xml:space="preserve"> </w:t>
      </w:r>
      <w:r w:rsidR="00CC2AA6" w:rsidRPr="00D1154C">
        <w:rPr>
          <w:rFonts w:ascii="Palatino Linotype" w:hAnsi="Palatino Linotype" w:cs="Arial"/>
          <w:b/>
        </w:rPr>
        <w:t>LA</w:t>
      </w:r>
      <w:r w:rsidRPr="00D1154C">
        <w:rPr>
          <w:rFonts w:ascii="Palatino Linotype" w:hAnsi="Palatino Linotype" w:cs="Arial"/>
          <w:b/>
        </w:rPr>
        <w:t xml:space="preserve"> RECURRENTE</w:t>
      </w:r>
      <w:r w:rsidRPr="00D1154C">
        <w:rPr>
          <w:rFonts w:ascii="Palatino Linotype" w:hAnsi="Palatino Linotype" w:cs="Arial"/>
        </w:rPr>
        <w:t xml:space="preserve"> para presentar el respectivo recurso de revisión, transcurrió del </w:t>
      </w:r>
      <w:r w:rsidR="00094851" w:rsidRPr="00D1154C">
        <w:rPr>
          <w:rFonts w:ascii="Palatino Linotype" w:hAnsi="Palatino Linotype" w:cs="Arial"/>
          <w:b/>
        </w:rPr>
        <w:t>ocho al veintinueve</w:t>
      </w:r>
      <w:r w:rsidR="00536181" w:rsidRPr="00D1154C">
        <w:rPr>
          <w:rFonts w:ascii="Palatino Linotype" w:hAnsi="Palatino Linotype" w:cs="Arial"/>
          <w:b/>
        </w:rPr>
        <w:t xml:space="preserve"> de marzo </w:t>
      </w:r>
      <w:r w:rsidRPr="00D1154C">
        <w:rPr>
          <w:rFonts w:ascii="Palatino Linotype" w:hAnsi="Palatino Linotype" w:cs="Arial"/>
          <w:b/>
        </w:rPr>
        <w:t>de dos mil diecinueve</w:t>
      </w:r>
      <w:r w:rsidRPr="00D1154C">
        <w:rPr>
          <w:rFonts w:ascii="Palatino Linotype" w:hAnsi="Palatino Linotype" w:cs="Arial"/>
        </w:rPr>
        <w:t>, sin contemplar en el cómputo</w:t>
      </w:r>
      <w:r w:rsidR="00536181" w:rsidRPr="00D1154C">
        <w:rPr>
          <w:rFonts w:ascii="Palatino Linotype" w:hAnsi="Palatino Linotype" w:cs="Arial"/>
        </w:rPr>
        <w:t xml:space="preserve">, </w:t>
      </w:r>
      <w:r w:rsidR="00094851" w:rsidRPr="00D1154C">
        <w:rPr>
          <w:rFonts w:ascii="Palatino Linotype" w:hAnsi="Palatino Linotype" w:cs="Arial"/>
        </w:rPr>
        <w:t xml:space="preserve">el </w:t>
      </w:r>
      <w:r w:rsidRPr="00D1154C">
        <w:rPr>
          <w:rFonts w:ascii="Palatino Linotype" w:hAnsi="Palatino Linotype" w:cs="Arial"/>
        </w:rPr>
        <w:t>nueve, diez</w:t>
      </w:r>
      <w:r w:rsidR="00536181" w:rsidRPr="00D1154C">
        <w:rPr>
          <w:rFonts w:ascii="Palatino Linotype" w:hAnsi="Palatino Linotype" w:cs="Arial"/>
        </w:rPr>
        <w:t xml:space="preserve">, dieciséis, </w:t>
      </w:r>
      <w:r w:rsidRPr="00D1154C">
        <w:rPr>
          <w:rFonts w:ascii="Palatino Linotype" w:hAnsi="Palatino Linotype" w:cs="Arial"/>
        </w:rPr>
        <w:t>diecisiete</w:t>
      </w:r>
      <w:r w:rsidR="00536181" w:rsidRPr="00D1154C">
        <w:rPr>
          <w:rFonts w:ascii="Palatino Linotype" w:hAnsi="Palatino Linotype" w:cs="Arial"/>
        </w:rPr>
        <w:t xml:space="preserve">, veintitrés, veinticuatro, treinta y treinta y uno </w:t>
      </w:r>
      <w:r w:rsidRPr="00D1154C">
        <w:rPr>
          <w:rFonts w:ascii="Palatino Linotype" w:hAnsi="Palatino Linotype" w:cs="Arial"/>
        </w:rPr>
        <w:t xml:space="preserve"> de marzo de dos mil diecinueve, por corresponder a sábados y domingos, considerados como días inhábiles, en términos del artículo 3, fracción X de la </w:t>
      </w:r>
      <w:r w:rsidRPr="00D1154C">
        <w:rPr>
          <w:rFonts w:ascii="Palatino Linotype" w:hAnsi="Palatino Linotype"/>
        </w:rPr>
        <w:t>Ley de Transparencia y Acceso a la Información Pública del Estado de México y Municipios; así como, el dieciocho de marzo de dos mil diecinueve, por ser considerado como suspensión de labores; de</w:t>
      </w:r>
      <w:r w:rsidRPr="00D1154C">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C7592" w:rsidRPr="00D1154C" w:rsidRDefault="00AC7592" w:rsidP="00AC7592">
      <w:pPr>
        <w:spacing w:before="100" w:beforeAutospacing="1" w:after="100" w:afterAutospacing="1" w:line="360" w:lineRule="auto"/>
        <w:jc w:val="both"/>
        <w:rPr>
          <w:rFonts w:ascii="Palatino Linotype" w:hAnsi="Palatino Linotype" w:cs="Arial"/>
        </w:rPr>
      </w:pPr>
      <w:r w:rsidRPr="00D1154C">
        <w:rPr>
          <w:rFonts w:ascii="Palatino Linotype" w:hAnsi="Palatino Linotype" w:cs="Arial"/>
        </w:rPr>
        <w:t>En ese tenor, si el recurso de revisión que nos ocupa, se interpuso el</w:t>
      </w:r>
      <w:r w:rsidRPr="00D1154C">
        <w:rPr>
          <w:rFonts w:ascii="Palatino Linotype" w:hAnsi="Palatino Linotype" w:cs="Arial"/>
          <w:b/>
        </w:rPr>
        <w:t xml:space="preserve"> </w:t>
      </w:r>
      <w:r w:rsidR="00094851" w:rsidRPr="00D1154C">
        <w:rPr>
          <w:rFonts w:ascii="Palatino Linotype" w:hAnsi="Palatino Linotype" w:cs="Arial"/>
          <w:b/>
          <w:u w:val="single"/>
        </w:rPr>
        <w:t xml:space="preserve">veintidós </w:t>
      </w:r>
      <w:r w:rsidRPr="00D1154C">
        <w:rPr>
          <w:rFonts w:ascii="Palatino Linotype" w:hAnsi="Palatino Linotype" w:cs="Arial"/>
          <w:b/>
          <w:u w:val="single"/>
        </w:rPr>
        <w:t>de marzo de dos mil diecinueve</w:t>
      </w:r>
      <w:r w:rsidRPr="00D1154C">
        <w:rPr>
          <w:rFonts w:ascii="Palatino Linotype" w:hAnsi="Palatino Linotype" w:cs="Arial"/>
        </w:rPr>
        <w:t>, éste se encuentra dentro de los márgenes temporales previstos en el precepto legal citado en el párrafo anterior y, por tanto, su interposición se considera oportuna.</w:t>
      </w:r>
    </w:p>
    <w:p w:rsidR="00536181" w:rsidRPr="00D1154C" w:rsidRDefault="00D43E6E" w:rsidP="00536181">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D1154C">
        <w:rPr>
          <w:rFonts w:ascii="Palatino Linotype" w:hAnsi="Palatino Linotype" w:cs="Arial"/>
          <w:b/>
          <w:szCs w:val="28"/>
        </w:rPr>
        <w:t xml:space="preserve">Procedibilidad. </w:t>
      </w:r>
      <w:r w:rsidR="00536181" w:rsidRPr="00D1154C">
        <w:rPr>
          <w:rFonts w:ascii="Palatino Linotype" w:hAnsi="Palatino Linotype" w:cs="Arial"/>
        </w:rPr>
        <w:t xml:space="preserve">Del análisis efectuado, se advierte la </w:t>
      </w:r>
      <w:proofErr w:type="spellStart"/>
      <w:r w:rsidR="00536181" w:rsidRPr="00D1154C">
        <w:rPr>
          <w:rFonts w:ascii="Palatino Linotype" w:hAnsi="Palatino Linotype" w:cs="Arial"/>
        </w:rPr>
        <w:t>procedibilidad</w:t>
      </w:r>
      <w:proofErr w:type="spellEnd"/>
      <w:r w:rsidR="00536181" w:rsidRPr="00D1154C">
        <w:rPr>
          <w:rFonts w:ascii="Palatino Linotype" w:hAnsi="Palatino Linotype" w:cs="Arial"/>
        </w:rPr>
        <w:t xml:space="preserve"> del presente recurso de revisión, en razón de acreditación </w:t>
      </w:r>
      <w:r w:rsidR="00536181" w:rsidRPr="00D1154C">
        <w:rPr>
          <w:rFonts w:ascii="Palatino Linotype" w:hAnsi="Palatino Linotype" w:cs="Arial"/>
          <w:snapToGrid w:val="0"/>
        </w:rPr>
        <w:t>plena</w:t>
      </w:r>
      <w:r w:rsidR="00536181" w:rsidRPr="00D1154C">
        <w:rPr>
          <w:rFonts w:ascii="Palatino Linotype" w:hAnsi="Palatino Linotype" w:cs="Arial"/>
        </w:rPr>
        <w:t xml:space="preserve"> de todos y cada uno de los elementos formales exigidos por el artículo 180 de la Ley de Transparencia y Acceso a la Información Pública</w:t>
      </w:r>
      <w:r w:rsidR="00536181" w:rsidRPr="00D1154C">
        <w:rPr>
          <w:rFonts w:ascii="Palatino Linotype" w:hAnsi="Palatino Linotype"/>
        </w:rPr>
        <w:t xml:space="preserve"> </w:t>
      </w:r>
      <w:r w:rsidR="00536181" w:rsidRPr="00D1154C">
        <w:rPr>
          <w:rFonts w:ascii="Palatino Linotype" w:hAnsi="Palatino Linotype" w:cs="Arial"/>
        </w:rPr>
        <w:t>del</w:t>
      </w:r>
      <w:r w:rsidR="00536181" w:rsidRPr="00D1154C">
        <w:rPr>
          <w:rFonts w:ascii="Palatino Linotype" w:hAnsi="Palatino Linotype"/>
        </w:rPr>
        <w:t xml:space="preserve"> </w:t>
      </w:r>
      <w:r w:rsidR="00536181" w:rsidRPr="00D1154C">
        <w:rPr>
          <w:rFonts w:ascii="Palatino Linotype" w:hAnsi="Palatino Linotype" w:cs="Arial"/>
        </w:rPr>
        <w:t>Estado</w:t>
      </w:r>
      <w:r w:rsidR="00536181" w:rsidRPr="00D1154C">
        <w:rPr>
          <w:rFonts w:ascii="Palatino Linotype" w:hAnsi="Palatino Linotype"/>
        </w:rPr>
        <w:t xml:space="preserve"> de México y Municipios, en atención a que fue presentado mediante el formato visible en </w:t>
      </w:r>
      <w:r w:rsidR="00536181" w:rsidRPr="00D1154C">
        <w:rPr>
          <w:rFonts w:ascii="Palatino Linotype" w:hAnsi="Palatino Linotype"/>
          <w:b/>
        </w:rPr>
        <w:t>EL SAIMEX</w:t>
      </w:r>
      <w:r w:rsidR="00536181" w:rsidRPr="00D1154C">
        <w:rPr>
          <w:rFonts w:ascii="Palatino Linotype" w:hAnsi="Palatino Linotype"/>
        </w:rPr>
        <w:t>.</w:t>
      </w:r>
    </w:p>
    <w:p w:rsidR="00404552" w:rsidRPr="00D1154C" w:rsidRDefault="00EA729E" w:rsidP="00536181">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D1154C">
        <w:rPr>
          <w:rFonts w:ascii="Palatino Linotype" w:hAnsi="Palatino Linotype" w:cs="Arial"/>
          <w:b/>
        </w:rPr>
        <w:t>Estudio</w:t>
      </w:r>
      <w:r w:rsidR="00D730A4" w:rsidRPr="00D1154C">
        <w:rPr>
          <w:rFonts w:ascii="Palatino Linotype" w:hAnsi="Palatino Linotype" w:cs="Arial"/>
          <w:b/>
        </w:rPr>
        <w:t xml:space="preserve"> </w:t>
      </w:r>
      <w:r w:rsidRPr="00D1154C">
        <w:rPr>
          <w:rFonts w:ascii="Palatino Linotype" w:hAnsi="Palatino Linotype" w:cs="Arial"/>
          <w:b/>
        </w:rPr>
        <w:t>y</w:t>
      </w:r>
      <w:r w:rsidR="00D730A4" w:rsidRPr="00D1154C">
        <w:rPr>
          <w:rFonts w:ascii="Palatino Linotype" w:hAnsi="Palatino Linotype" w:cs="Arial"/>
          <w:b/>
        </w:rPr>
        <w:t xml:space="preserve"> </w:t>
      </w:r>
      <w:r w:rsidRPr="00D1154C">
        <w:rPr>
          <w:rFonts w:ascii="Palatino Linotype" w:hAnsi="Palatino Linotype" w:cs="Arial"/>
          <w:b/>
        </w:rPr>
        <w:t>resolución</w:t>
      </w:r>
      <w:r w:rsidR="00D730A4" w:rsidRPr="00D1154C">
        <w:rPr>
          <w:rFonts w:ascii="Palatino Linotype" w:hAnsi="Palatino Linotype" w:cs="Arial"/>
          <w:b/>
        </w:rPr>
        <w:t xml:space="preserve"> </w:t>
      </w:r>
      <w:r w:rsidRPr="00D1154C">
        <w:rPr>
          <w:rFonts w:ascii="Palatino Linotype" w:hAnsi="Palatino Linotype" w:cs="Arial"/>
          <w:b/>
        </w:rPr>
        <w:t>del</w:t>
      </w:r>
      <w:r w:rsidR="00D730A4" w:rsidRPr="00D1154C">
        <w:rPr>
          <w:rFonts w:ascii="Palatino Linotype" w:hAnsi="Palatino Linotype" w:cs="Arial"/>
          <w:b/>
        </w:rPr>
        <w:t xml:space="preserve"> </w:t>
      </w:r>
      <w:r w:rsidRPr="00D1154C">
        <w:rPr>
          <w:rFonts w:ascii="Palatino Linotype" w:hAnsi="Palatino Linotype" w:cs="Arial"/>
          <w:b/>
        </w:rPr>
        <w:t>recurso</w:t>
      </w:r>
      <w:r w:rsidR="002B0232" w:rsidRPr="00D1154C">
        <w:rPr>
          <w:rFonts w:ascii="Palatino Linotype" w:hAnsi="Palatino Linotype" w:cs="Arial"/>
          <w:b/>
        </w:rPr>
        <w:t>.</w:t>
      </w:r>
      <w:r w:rsidR="00D730A4" w:rsidRPr="00D1154C">
        <w:rPr>
          <w:rFonts w:ascii="Palatino Linotype" w:hAnsi="Palatino Linotype" w:cs="Arial"/>
          <w:b/>
        </w:rPr>
        <w:t xml:space="preserve"> </w:t>
      </w:r>
      <w:r w:rsidR="00404552" w:rsidRPr="00D1154C">
        <w:rPr>
          <w:rFonts w:ascii="Palatino Linotype" w:hAnsi="Palatino Linotype" w:cs="Arial"/>
        </w:rPr>
        <w:t>Del</w:t>
      </w:r>
      <w:r w:rsidR="00D730A4" w:rsidRPr="00D1154C">
        <w:rPr>
          <w:rFonts w:ascii="Palatino Linotype" w:hAnsi="Palatino Linotype" w:cs="Arial"/>
        </w:rPr>
        <w:t xml:space="preserve"> </w:t>
      </w:r>
      <w:r w:rsidR="00404552" w:rsidRPr="00D1154C">
        <w:rPr>
          <w:rFonts w:ascii="Palatino Linotype" w:hAnsi="Palatino Linotype" w:cs="Arial"/>
        </w:rPr>
        <w:t>análisis</w:t>
      </w:r>
      <w:r w:rsidR="00D730A4" w:rsidRPr="00D1154C">
        <w:rPr>
          <w:rFonts w:ascii="Palatino Linotype" w:hAnsi="Palatino Linotype" w:cs="Arial"/>
        </w:rPr>
        <w:t xml:space="preserve"> </w:t>
      </w:r>
      <w:r w:rsidR="00404552" w:rsidRPr="00D1154C">
        <w:rPr>
          <w:rFonts w:ascii="Palatino Linotype" w:hAnsi="Palatino Linotype"/>
        </w:rPr>
        <w:t>efectuado</w:t>
      </w:r>
      <w:r w:rsidR="00D730A4" w:rsidRPr="00D1154C">
        <w:rPr>
          <w:rFonts w:ascii="Palatino Linotype" w:hAnsi="Palatino Linotype" w:cs="Arial"/>
        </w:rPr>
        <w:t xml:space="preserve"> </w:t>
      </w:r>
      <w:r w:rsidR="00404552" w:rsidRPr="00D1154C">
        <w:rPr>
          <w:rFonts w:ascii="Palatino Linotype" w:hAnsi="Palatino Linotype" w:cs="Arial"/>
        </w:rPr>
        <w:t>se</w:t>
      </w:r>
      <w:r w:rsidR="00D730A4" w:rsidRPr="00D1154C">
        <w:rPr>
          <w:rFonts w:ascii="Palatino Linotype" w:hAnsi="Palatino Linotype" w:cs="Arial"/>
        </w:rPr>
        <w:t xml:space="preserve"> </w:t>
      </w:r>
      <w:r w:rsidR="00404552" w:rsidRPr="00D1154C">
        <w:rPr>
          <w:rFonts w:ascii="Palatino Linotype" w:hAnsi="Palatino Linotype" w:cs="Arial"/>
        </w:rPr>
        <w:t>advierte</w:t>
      </w:r>
      <w:r w:rsidR="00D730A4" w:rsidRPr="00D1154C">
        <w:rPr>
          <w:rFonts w:ascii="Palatino Linotype" w:hAnsi="Palatino Linotype" w:cs="Arial"/>
        </w:rPr>
        <w:t xml:space="preserve"> </w:t>
      </w:r>
      <w:r w:rsidR="001E01E5" w:rsidRPr="00D1154C">
        <w:rPr>
          <w:rFonts w:ascii="Palatino Linotype" w:hAnsi="Palatino Linotype" w:cs="Arial"/>
        </w:rPr>
        <w:t>la</w:t>
      </w:r>
      <w:r w:rsidR="00D730A4" w:rsidRPr="00D1154C">
        <w:rPr>
          <w:rFonts w:ascii="Palatino Linotype" w:hAnsi="Palatino Linotype" w:cs="Arial"/>
        </w:rPr>
        <w:t xml:space="preserve"> </w:t>
      </w:r>
      <w:r w:rsidR="006F3059" w:rsidRPr="00D1154C">
        <w:rPr>
          <w:rFonts w:ascii="Palatino Linotype" w:hAnsi="Palatino Linotype" w:cs="Arial"/>
        </w:rPr>
        <w:t>procedencia</w:t>
      </w:r>
      <w:r w:rsidR="00D730A4" w:rsidRPr="00D1154C">
        <w:rPr>
          <w:rFonts w:ascii="Palatino Linotype" w:hAnsi="Palatino Linotype" w:cs="Arial"/>
        </w:rPr>
        <w:t xml:space="preserve"> </w:t>
      </w:r>
      <w:r w:rsidR="001E01E5" w:rsidRPr="00D1154C">
        <w:rPr>
          <w:rFonts w:ascii="Palatino Linotype" w:hAnsi="Palatino Linotype" w:cs="Arial"/>
        </w:rPr>
        <w:t>de</w:t>
      </w:r>
      <w:r w:rsidR="00404552" w:rsidRPr="00D1154C">
        <w:rPr>
          <w:rFonts w:ascii="Palatino Linotype" w:hAnsi="Palatino Linotype" w:cs="Arial"/>
        </w:rPr>
        <w:t>l</w:t>
      </w:r>
      <w:r w:rsidR="00D730A4" w:rsidRPr="00D1154C">
        <w:rPr>
          <w:rFonts w:ascii="Palatino Linotype" w:hAnsi="Palatino Linotype" w:cs="Arial"/>
        </w:rPr>
        <w:t xml:space="preserve"> </w:t>
      </w:r>
      <w:r w:rsidR="00404552" w:rsidRPr="00D1154C">
        <w:rPr>
          <w:rFonts w:ascii="Palatino Linotype" w:hAnsi="Palatino Linotype" w:cs="Arial"/>
          <w:snapToGrid w:val="0"/>
        </w:rPr>
        <w:t>recurso</w:t>
      </w:r>
      <w:r w:rsidR="00D730A4" w:rsidRPr="00D1154C">
        <w:rPr>
          <w:rFonts w:ascii="Palatino Linotype" w:hAnsi="Palatino Linotype" w:cs="Arial"/>
        </w:rPr>
        <w:t xml:space="preserve"> </w:t>
      </w:r>
      <w:r w:rsidR="00404552" w:rsidRPr="00D1154C">
        <w:rPr>
          <w:rFonts w:ascii="Palatino Linotype" w:hAnsi="Palatino Linotype" w:cs="Arial"/>
        </w:rPr>
        <w:t>de</w:t>
      </w:r>
      <w:r w:rsidR="00D730A4" w:rsidRPr="00D1154C">
        <w:rPr>
          <w:rFonts w:ascii="Palatino Linotype" w:hAnsi="Palatino Linotype" w:cs="Arial"/>
        </w:rPr>
        <w:t xml:space="preserve"> </w:t>
      </w:r>
      <w:r w:rsidR="00404552" w:rsidRPr="00D1154C">
        <w:rPr>
          <w:rFonts w:ascii="Palatino Linotype" w:hAnsi="Palatino Linotype" w:cs="Arial"/>
        </w:rPr>
        <w:t>revisión,</w:t>
      </w:r>
      <w:r w:rsidR="00D730A4" w:rsidRPr="00D1154C">
        <w:rPr>
          <w:rFonts w:ascii="Palatino Linotype" w:hAnsi="Palatino Linotype" w:cs="Arial"/>
        </w:rPr>
        <w:t xml:space="preserve"> </w:t>
      </w:r>
      <w:r w:rsidR="00404552" w:rsidRPr="00D1154C">
        <w:rPr>
          <w:rFonts w:ascii="Palatino Linotype" w:hAnsi="Palatino Linotype" w:cs="Arial"/>
        </w:rPr>
        <w:t>toda</w:t>
      </w:r>
      <w:r w:rsidR="00D730A4" w:rsidRPr="00D1154C">
        <w:rPr>
          <w:rFonts w:ascii="Palatino Linotype" w:hAnsi="Palatino Linotype" w:cs="Arial"/>
        </w:rPr>
        <w:t xml:space="preserve"> </w:t>
      </w:r>
      <w:r w:rsidR="00404552" w:rsidRPr="00D1154C">
        <w:rPr>
          <w:rFonts w:ascii="Palatino Linotype" w:hAnsi="Palatino Linotype" w:cs="Arial"/>
        </w:rPr>
        <w:t>vez</w:t>
      </w:r>
      <w:r w:rsidR="00D730A4" w:rsidRPr="00D1154C">
        <w:rPr>
          <w:rFonts w:ascii="Palatino Linotype" w:hAnsi="Palatino Linotype" w:cs="Arial"/>
        </w:rPr>
        <w:t xml:space="preserve"> </w:t>
      </w:r>
      <w:r w:rsidR="00404552" w:rsidRPr="00D1154C">
        <w:rPr>
          <w:rFonts w:ascii="Palatino Linotype" w:hAnsi="Palatino Linotype" w:cs="Arial"/>
        </w:rPr>
        <w:t>que</w:t>
      </w:r>
      <w:r w:rsidR="00D730A4" w:rsidRPr="00D1154C">
        <w:rPr>
          <w:rFonts w:ascii="Palatino Linotype" w:hAnsi="Palatino Linotype" w:cs="Arial"/>
        </w:rPr>
        <w:t xml:space="preserve"> </w:t>
      </w:r>
      <w:r w:rsidR="00404552" w:rsidRPr="00D1154C">
        <w:rPr>
          <w:rFonts w:ascii="Palatino Linotype" w:hAnsi="Palatino Linotype" w:cs="Arial"/>
        </w:rPr>
        <w:t>se</w:t>
      </w:r>
      <w:r w:rsidR="00D730A4" w:rsidRPr="00D1154C">
        <w:rPr>
          <w:rFonts w:ascii="Palatino Linotype" w:hAnsi="Palatino Linotype" w:cs="Arial"/>
        </w:rPr>
        <w:t xml:space="preserve"> </w:t>
      </w:r>
      <w:r w:rsidR="000861FF" w:rsidRPr="00D1154C">
        <w:rPr>
          <w:rFonts w:ascii="Palatino Linotype" w:hAnsi="Palatino Linotype" w:cs="Arial"/>
        </w:rPr>
        <w:t>actualiza</w:t>
      </w:r>
      <w:r w:rsidR="00D730A4" w:rsidRPr="00D1154C">
        <w:rPr>
          <w:rFonts w:ascii="Palatino Linotype" w:hAnsi="Palatino Linotype" w:cs="Arial"/>
        </w:rPr>
        <w:t xml:space="preserve"> </w:t>
      </w:r>
      <w:r w:rsidR="00404552" w:rsidRPr="00D1154C">
        <w:rPr>
          <w:rFonts w:ascii="Palatino Linotype" w:hAnsi="Palatino Linotype" w:cs="Arial"/>
        </w:rPr>
        <w:t>la</w:t>
      </w:r>
      <w:r w:rsidR="00D730A4" w:rsidRPr="00D1154C">
        <w:rPr>
          <w:rFonts w:ascii="Palatino Linotype" w:hAnsi="Palatino Linotype" w:cs="Arial"/>
        </w:rPr>
        <w:t xml:space="preserve"> </w:t>
      </w:r>
      <w:r w:rsidR="00404552" w:rsidRPr="00D1154C">
        <w:rPr>
          <w:rFonts w:ascii="Palatino Linotype" w:hAnsi="Palatino Linotype" w:cs="Arial"/>
        </w:rPr>
        <w:t>hipótesis</w:t>
      </w:r>
      <w:r w:rsidR="00D730A4" w:rsidRPr="00D1154C">
        <w:rPr>
          <w:rFonts w:ascii="Palatino Linotype" w:hAnsi="Palatino Linotype" w:cs="Arial"/>
        </w:rPr>
        <w:t xml:space="preserve"> </w:t>
      </w:r>
      <w:r w:rsidR="00404552" w:rsidRPr="00D1154C">
        <w:rPr>
          <w:rFonts w:ascii="Palatino Linotype" w:hAnsi="Palatino Linotype" w:cs="Arial"/>
        </w:rPr>
        <w:t>prevista</w:t>
      </w:r>
      <w:r w:rsidR="00D730A4" w:rsidRPr="00D1154C">
        <w:rPr>
          <w:rFonts w:ascii="Palatino Linotype" w:hAnsi="Palatino Linotype" w:cs="Arial"/>
        </w:rPr>
        <w:t xml:space="preserve"> </w:t>
      </w:r>
      <w:r w:rsidR="00404552" w:rsidRPr="00D1154C">
        <w:rPr>
          <w:rFonts w:ascii="Palatino Linotype" w:hAnsi="Palatino Linotype" w:cs="Arial"/>
        </w:rPr>
        <w:t>en</w:t>
      </w:r>
      <w:r w:rsidR="00D730A4" w:rsidRPr="00D1154C">
        <w:rPr>
          <w:rFonts w:ascii="Palatino Linotype" w:hAnsi="Palatino Linotype" w:cs="Arial"/>
        </w:rPr>
        <w:t xml:space="preserve"> </w:t>
      </w:r>
      <w:r w:rsidR="00404552" w:rsidRPr="00D1154C">
        <w:rPr>
          <w:rFonts w:ascii="Palatino Linotype" w:hAnsi="Palatino Linotype" w:cs="Arial"/>
        </w:rPr>
        <w:t>la</w:t>
      </w:r>
      <w:r w:rsidR="00D730A4" w:rsidRPr="00D1154C">
        <w:rPr>
          <w:rFonts w:ascii="Palatino Linotype" w:hAnsi="Palatino Linotype" w:cs="Arial"/>
        </w:rPr>
        <w:t xml:space="preserve"> </w:t>
      </w:r>
      <w:r w:rsidR="00404552" w:rsidRPr="00D1154C">
        <w:rPr>
          <w:rFonts w:ascii="Palatino Linotype" w:hAnsi="Palatino Linotype" w:cs="Arial"/>
        </w:rPr>
        <w:t>fracci</w:t>
      </w:r>
      <w:r w:rsidR="004D251F" w:rsidRPr="00D1154C">
        <w:rPr>
          <w:rFonts w:ascii="Palatino Linotype" w:hAnsi="Palatino Linotype" w:cs="Arial"/>
        </w:rPr>
        <w:t>ón</w:t>
      </w:r>
      <w:r w:rsidR="000861FF" w:rsidRPr="00D1154C">
        <w:rPr>
          <w:rFonts w:ascii="Palatino Linotype" w:hAnsi="Palatino Linotype" w:cs="Arial"/>
        </w:rPr>
        <w:t xml:space="preserve"> </w:t>
      </w:r>
      <w:r w:rsidR="005D608A" w:rsidRPr="00D1154C">
        <w:rPr>
          <w:rFonts w:ascii="Palatino Linotype" w:hAnsi="Palatino Linotype" w:cs="Arial"/>
        </w:rPr>
        <w:t xml:space="preserve">IV </w:t>
      </w:r>
      <w:r w:rsidR="00404552" w:rsidRPr="00D1154C">
        <w:rPr>
          <w:rFonts w:ascii="Palatino Linotype" w:hAnsi="Palatino Linotype" w:cs="Arial"/>
        </w:rPr>
        <w:t>del</w:t>
      </w:r>
      <w:r w:rsidR="00D730A4" w:rsidRPr="00D1154C">
        <w:rPr>
          <w:rFonts w:ascii="Palatino Linotype" w:hAnsi="Palatino Linotype" w:cs="Arial"/>
        </w:rPr>
        <w:t xml:space="preserve"> </w:t>
      </w:r>
      <w:r w:rsidR="00404552" w:rsidRPr="00D1154C">
        <w:rPr>
          <w:rFonts w:ascii="Palatino Linotype" w:hAnsi="Palatino Linotype" w:cs="Arial"/>
        </w:rPr>
        <w:t>artículo</w:t>
      </w:r>
      <w:r w:rsidR="00D730A4" w:rsidRPr="00D1154C">
        <w:rPr>
          <w:rFonts w:ascii="Palatino Linotype" w:hAnsi="Palatino Linotype" w:cs="Arial"/>
        </w:rPr>
        <w:t xml:space="preserve"> </w:t>
      </w:r>
      <w:r w:rsidR="00404552" w:rsidRPr="00D1154C">
        <w:rPr>
          <w:rFonts w:ascii="Palatino Linotype" w:hAnsi="Palatino Linotype" w:cs="Arial"/>
        </w:rPr>
        <w:t>179</w:t>
      </w:r>
      <w:r w:rsidR="00D730A4" w:rsidRPr="00D1154C">
        <w:rPr>
          <w:rFonts w:ascii="Palatino Linotype" w:hAnsi="Palatino Linotype" w:cs="Arial"/>
        </w:rPr>
        <w:t xml:space="preserve"> </w:t>
      </w:r>
      <w:r w:rsidR="00404552" w:rsidRPr="00D1154C">
        <w:rPr>
          <w:rFonts w:ascii="Palatino Linotype" w:hAnsi="Palatino Linotype" w:cs="Arial"/>
        </w:rPr>
        <w:t>de</w:t>
      </w:r>
      <w:r w:rsidR="00D730A4" w:rsidRPr="00D1154C">
        <w:rPr>
          <w:rFonts w:ascii="Palatino Linotype" w:hAnsi="Palatino Linotype" w:cs="Arial"/>
        </w:rPr>
        <w:t xml:space="preserve"> </w:t>
      </w:r>
      <w:r w:rsidR="00404552" w:rsidRPr="00D1154C">
        <w:rPr>
          <w:rFonts w:ascii="Palatino Linotype" w:hAnsi="Palatino Linotype" w:cs="Arial"/>
        </w:rPr>
        <w:t>la</w:t>
      </w:r>
      <w:r w:rsidR="00D730A4" w:rsidRPr="00D1154C">
        <w:rPr>
          <w:rFonts w:ascii="Palatino Linotype" w:hAnsi="Palatino Linotype" w:cs="Arial"/>
        </w:rPr>
        <w:t xml:space="preserve"> </w:t>
      </w:r>
      <w:r w:rsidR="000C6222" w:rsidRPr="00D1154C">
        <w:rPr>
          <w:rFonts w:ascii="Palatino Linotype" w:hAnsi="Palatino Linotype" w:cs="Arial"/>
        </w:rPr>
        <w:t>Ley</w:t>
      </w:r>
      <w:r w:rsidR="00D730A4" w:rsidRPr="00D1154C">
        <w:rPr>
          <w:rFonts w:ascii="Palatino Linotype" w:hAnsi="Palatino Linotype" w:cs="Arial"/>
        </w:rPr>
        <w:t xml:space="preserve"> </w:t>
      </w:r>
      <w:r w:rsidR="000C6222" w:rsidRPr="00D1154C">
        <w:rPr>
          <w:rFonts w:ascii="Palatino Linotype" w:hAnsi="Palatino Linotype" w:cs="Arial"/>
        </w:rPr>
        <w:t>de</w:t>
      </w:r>
      <w:r w:rsidR="00D730A4" w:rsidRPr="00D1154C">
        <w:rPr>
          <w:rFonts w:ascii="Palatino Linotype" w:hAnsi="Palatino Linotype" w:cs="Arial"/>
        </w:rPr>
        <w:t xml:space="preserve"> </w:t>
      </w:r>
      <w:r w:rsidR="000C6222" w:rsidRPr="00D1154C">
        <w:rPr>
          <w:rFonts w:ascii="Palatino Linotype" w:hAnsi="Palatino Linotype" w:cs="Arial"/>
        </w:rPr>
        <w:t>Transparencia</w:t>
      </w:r>
      <w:r w:rsidR="00D730A4" w:rsidRPr="00D1154C">
        <w:rPr>
          <w:rFonts w:ascii="Palatino Linotype" w:hAnsi="Palatino Linotype" w:cs="Arial"/>
        </w:rPr>
        <w:t xml:space="preserve"> </w:t>
      </w:r>
      <w:r w:rsidR="000C6222" w:rsidRPr="00D1154C">
        <w:rPr>
          <w:rFonts w:ascii="Palatino Linotype" w:hAnsi="Palatino Linotype" w:cs="Arial"/>
        </w:rPr>
        <w:t>y</w:t>
      </w:r>
      <w:r w:rsidR="00D730A4" w:rsidRPr="00D1154C">
        <w:rPr>
          <w:rFonts w:ascii="Palatino Linotype" w:hAnsi="Palatino Linotype" w:cs="Arial"/>
        </w:rPr>
        <w:t xml:space="preserve"> </w:t>
      </w:r>
      <w:r w:rsidR="000C6222" w:rsidRPr="00D1154C">
        <w:rPr>
          <w:rFonts w:ascii="Palatino Linotype" w:hAnsi="Palatino Linotype" w:cs="Arial"/>
        </w:rPr>
        <w:t>Acceso</w:t>
      </w:r>
      <w:r w:rsidR="00D730A4" w:rsidRPr="00D1154C">
        <w:rPr>
          <w:rFonts w:ascii="Palatino Linotype" w:hAnsi="Palatino Linotype" w:cs="Arial"/>
        </w:rPr>
        <w:t xml:space="preserve"> </w:t>
      </w:r>
      <w:r w:rsidR="000C6222" w:rsidRPr="00D1154C">
        <w:rPr>
          <w:rFonts w:ascii="Palatino Linotype" w:hAnsi="Palatino Linotype" w:cs="Arial"/>
        </w:rPr>
        <w:t>a</w:t>
      </w:r>
      <w:r w:rsidR="00D730A4" w:rsidRPr="00D1154C">
        <w:rPr>
          <w:rFonts w:ascii="Palatino Linotype" w:hAnsi="Palatino Linotype" w:cs="Arial"/>
        </w:rPr>
        <w:t xml:space="preserve"> </w:t>
      </w:r>
      <w:r w:rsidR="000C6222" w:rsidRPr="00D1154C">
        <w:rPr>
          <w:rFonts w:ascii="Palatino Linotype" w:hAnsi="Palatino Linotype" w:cs="Arial"/>
        </w:rPr>
        <w:t>la</w:t>
      </w:r>
      <w:r w:rsidR="00D730A4" w:rsidRPr="00D1154C">
        <w:rPr>
          <w:rFonts w:ascii="Palatino Linotype" w:hAnsi="Palatino Linotype" w:cs="Arial"/>
        </w:rPr>
        <w:t xml:space="preserve"> </w:t>
      </w:r>
      <w:r w:rsidR="000C6222" w:rsidRPr="00D1154C">
        <w:rPr>
          <w:rFonts w:ascii="Palatino Linotype" w:hAnsi="Palatino Linotype" w:cs="Arial"/>
        </w:rPr>
        <w:t>Información</w:t>
      </w:r>
      <w:r w:rsidR="00D730A4" w:rsidRPr="00D1154C">
        <w:rPr>
          <w:rFonts w:ascii="Palatino Linotype" w:hAnsi="Palatino Linotype" w:cs="Arial"/>
        </w:rPr>
        <w:t xml:space="preserve"> </w:t>
      </w:r>
      <w:r w:rsidR="000C6222" w:rsidRPr="00D1154C">
        <w:rPr>
          <w:rFonts w:ascii="Palatino Linotype" w:hAnsi="Palatino Linotype" w:cs="Arial"/>
        </w:rPr>
        <w:t>Pública</w:t>
      </w:r>
      <w:r w:rsidR="00D730A4" w:rsidRPr="00D1154C">
        <w:rPr>
          <w:rFonts w:ascii="Palatino Linotype" w:hAnsi="Palatino Linotype" w:cs="Arial"/>
        </w:rPr>
        <w:t xml:space="preserve"> </w:t>
      </w:r>
      <w:r w:rsidR="000C6222" w:rsidRPr="00D1154C">
        <w:rPr>
          <w:rFonts w:ascii="Palatino Linotype" w:hAnsi="Palatino Linotype" w:cs="Arial"/>
        </w:rPr>
        <w:t>del</w:t>
      </w:r>
      <w:r w:rsidR="00D730A4" w:rsidRPr="00D1154C">
        <w:rPr>
          <w:rFonts w:ascii="Palatino Linotype" w:hAnsi="Palatino Linotype" w:cs="Arial"/>
        </w:rPr>
        <w:t xml:space="preserve"> </w:t>
      </w:r>
      <w:r w:rsidR="000C6222" w:rsidRPr="00D1154C">
        <w:rPr>
          <w:rFonts w:ascii="Palatino Linotype" w:hAnsi="Palatino Linotype" w:cs="Arial"/>
        </w:rPr>
        <w:t>Estado</w:t>
      </w:r>
      <w:r w:rsidR="00D730A4" w:rsidRPr="00D1154C">
        <w:rPr>
          <w:rFonts w:ascii="Palatino Linotype" w:hAnsi="Palatino Linotype" w:cs="Arial"/>
        </w:rPr>
        <w:t xml:space="preserve"> </w:t>
      </w:r>
      <w:r w:rsidR="000C6222" w:rsidRPr="00D1154C">
        <w:rPr>
          <w:rFonts w:ascii="Palatino Linotype" w:hAnsi="Palatino Linotype" w:cs="Arial"/>
        </w:rPr>
        <w:t>de</w:t>
      </w:r>
      <w:r w:rsidR="00D730A4" w:rsidRPr="00D1154C">
        <w:rPr>
          <w:rFonts w:ascii="Palatino Linotype" w:hAnsi="Palatino Linotype" w:cs="Arial"/>
        </w:rPr>
        <w:t xml:space="preserve"> </w:t>
      </w:r>
      <w:r w:rsidR="000C6222" w:rsidRPr="00D1154C">
        <w:rPr>
          <w:rFonts w:ascii="Palatino Linotype" w:hAnsi="Palatino Linotype" w:cs="Arial"/>
        </w:rPr>
        <w:t>México</w:t>
      </w:r>
      <w:r w:rsidR="00D730A4" w:rsidRPr="00D1154C">
        <w:rPr>
          <w:rFonts w:ascii="Palatino Linotype" w:hAnsi="Palatino Linotype" w:cs="Arial"/>
        </w:rPr>
        <w:t xml:space="preserve"> </w:t>
      </w:r>
      <w:r w:rsidR="000C6222" w:rsidRPr="00D1154C">
        <w:rPr>
          <w:rFonts w:ascii="Palatino Linotype" w:hAnsi="Palatino Linotype" w:cs="Arial"/>
        </w:rPr>
        <w:t>y</w:t>
      </w:r>
      <w:r w:rsidR="00D730A4" w:rsidRPr="00D1154C">
        <w:rPr>
          <w:rFonts w:ascii="Palatino Linotype" w:hAnsi="Palatino Linotype" w:cs="Arial"/>
        </w:rPr>
        <w:t xml:space="preserve"> </w:t>
      </w:r>
      <w:r w:rsidR="000C6222" w:rsidRPr="00D1154C">
        <w:rPr>
          <w:rFonts w:ascii="Palatino Linotype" w:hAnsi="Palatino Linotype" w:cs="Arial"/>
        </w:rPr>
        <w:t>Municipios</w:t>
      </w:r>
      <w:r w:rsidR="00404552" w:rsidRPr="00D1154C">
        <w:rPr>
          <w:rFonts w:ascii="Palatino Linotype" w:hAnsi="Palatino Linotype" w:cs="Arial"/>
        </w:rPr>
        <w:t>,</w:t>
      </w:r>
      <w:r w:rsidR="00D730A4" w:rsidRPr="00D1154C">
        <w:rPr>
          <w:rFonts w:ascii="Palatino Linotype" w:hAnsi="Palatino Linotype" w:cs="Arial"/>
        </w:rPr>
        <w:t xml:space="preserve"> </w:t>
      </w:r>
      <w:r w:rsidR="00404552" w:rsidRPr="00D1154C">
        <w:rPr>
          <w:rFonts w:ascii="Palatino Linotype" w:hAnsi="Palatino Linotype" w:cs="Arial"/>
        </w:rPr>
        <w:t>que</w:t>
      </w:r>
      <w:r w:rsidR="00D730A4" w:rsidRPr="00D1154C">
        <w:rPr>
          <w:rFonts w:ascii="Palatino Linotype" w:hAnsi="Palatino Linotype" w:cs="Arial"/>
        </w:rPr>
        <w:t xml:space="preserve"> </w:t>
      </w:r>
      <w:r w:rsidR="00404552" w:rsidRPr="00D1154C">
        <w:rPr>
          <w:rFonts w:ascii="Palatino Linotype" w:hAnsi="Palatino Linotype" w:cs="Arial"/>
        </w:rPr>
        <w:t>a</w:t>
      </w:r>
      <w:r w:rsidR="00D730A4" w:rsidRPr="00D1154C">
        <w:rPr>
          <w:rFonts w:ascii="Palatino Linotype" w:hAnsi="Palatino Linotype" w:cs="Arial"/>
        </w:rPr>
        <w:t xml:space="preserve"> </w:t>
      </w:r>
      <w:r w:rsidR="00404552" w:rsidRPr="00D1154C">
        <w:rPr>
          <w:rFonts w:ascii="Palatino Linotype" w:hAnsi="Palatino Linotype" w:cs="Arial"/>
        </w:rPr>
        <w:t>la</w:t>
      </w:r>
      <w:r w:rsidR="00D730A4" w:rsidRPr="00D1154C">
        <w:rPr>
          <w:rFonts w:ascii="Palatino Linotype" w:hAnsi="Palatino Linotype" w:cs="Arial"/>
        </w:rPr>
        <w:t xml:space="preserve"> </w:t>
      </w:r>
      <w:r w:rsidR="00404552" w:rsidRPr="00D1154C">
        <w:rPr>
          <w:rFonts w:ascii="Palatino Linotype" w:hAnsi="Palatino Linotype" w:cs="Arial"/>
        </w:rPr>
        <w:t>letra</w:t>
      </w:r>
      <w:r w:rsidR="00D730A4" w:rsidRPr="00D1154C">
        <w:rPr>
          <w:rFonts w:ascii="Palatino Linotype" w:hAnsi="Palatino Linotype" w:cs="Arial"/>
        </w:rPr>
        <w:t xml:space="preserve"> </w:t>
      </w:r>
      <w:r w:rsidR="00404552" w:rsidRPr="00D1154C">
        <w:rPr>
          <w:rFonts w:ascii="Palatino Linotype" w:hAnsi="Palatino Linotype" w:cs="Arial"/>
        </w:rPr>
        <w:t>versa:</w:t>
      </w:r>
    </w:p>
    <w:p w:rsidR="00404552" w:rsidRPr="00D1154C" w:rsidRDefault="00404552" w:rsidP="000A7B48">
      <w:pPr>
        <w:spacing w:before="160" w:after="160"/>
        <w:ind w:left="709" w:right="709"/>
        <w:jc w:val="both"/>
        <w:rPr>
          <w:rFonts w:ascii="Palatino Linotype" w:hAnsi="Palatino Linotype" w:cs="Arial"/>
          <w:i/>
          <w:sz w:val="22"/>
          <w:szCs w:val="22"/>
        </w:rPr>
      </w:pPr>
      <w:r w:rsidRPr="00D1154C">
        <w:rPr>
          <w:rFonts w:ascii="Palatino Linotype" w:hAnsi="Palatino Linotype" w:cs="Arial"/>
          <w:bCs/>
          <w:i/>
          <w:sz w:val="22"/>
          <w:szCs w:val="22"/>
        </w:rPr>
        <w:t>“</w:t>
      </w:r>
      <w:r w:rsidRPr="00D1154C">
        <w:rPr>
          <w:rFonts w:ascii="Palatino Linotype" w:hAnsi="Palatino Linotype" w:cs="Arial"/>
          <w:b/>
          <w:bCs/>
          <w:i/>
          <w:sz w:val="22"/>
          <w:szCs w:val="22"/>
        </w:rPr>
        <w:t>Artículo</w:t>
      </w:r>
      <w:r w:rsidR="00D730A4" w:rsidRPr="00D1154C">
        <w:rPr>
          <w:rFonts w:ascii="Palatino Linotype" w:hAnsi="Palatino Linotype" w:cs="Arial"/>
          <w:b/>
          <w:bCs/>
          <w:i/>
          <w:sz w:val="22"/>
          <w:szCs w:val="22"/>
        </w:rPr>
        <w:t xml:space="preserve"> </w:t>
      </w:r>
      <w:r w:rsidRPr="00D1154C">
        <w:rPr>
          <w:rFonts w:ascii="Palatino Linotype" w:hAnsi="Palatino Linotype" w:cs="Arial"/>
          <w:b/>
          <w:bCs/>
          <w:i/>
          <w:sz w:val="22"/>
          <w:szCs w:val="22"/>
        </w:rPr>
        <w:t>179.</w:t>
      </w:r>
      <w:r w:rsidR="00D730A4" w:rsidRPr="00D1154C">
        <w:rPr>
          <w:rFonts w:ascii="Palatino Linotype" w:hAnsi="Palatino Linotype" w:cs="Arial"/>
          <w:bCs/>
          <w:i/>
          <w:sz w:val="22"/>
          <w:szCs w:val="22"/>
        </w:rPr>
        <w:t xml:space="preserve"> </w:t>
      </w:r>
      <w:r w:rsidRPr="00D1154C">
        <w:rPr>
          <w:rFonts w:ascii="Palatino Linotype" w:hAnsi="Palatino Linotype" w:cs="Arial"/>
          <w:i/>
          <w:sz w:val="22"/>
          <w:szCs w:val="22"/>
        </w:rPr>
        <w:t>El</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recurso</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de</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revisión</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es</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un</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medio</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de</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protección</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que</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la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Ley</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otorga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los</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particulares,</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para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hacer</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valer</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su</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derecho</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de</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acceso</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la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información</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pública,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y</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procederá</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en</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contra</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de</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las</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siguientes</w:t>
      </w:r>
      <w:r w:rsidR="00D730A4" w:rsidRPr="00D1154C">
        <w:rPr>
          <w:rFonts w:ascii="Palatino Linotype" w:hAnsi="Palatino Linotype" w:cs="Arial"/>
          <w:i/>
          <w:sz w:val="22"/>
          <w:szCs w:val="22"/>
        </w:rPr>
        <w:t xml:space="preserve"> </w:t>
      </w:r>
      <w:r w:rsidRPr="00D1154C">
        <w:rPr>
          <w:rFonts w:ascii="Palatino Linotype" w:hAnsi="Palatino Linotype" w:cs="Arial"/>
          <w:i/>
          <w:sz w:val="22"/>
          <w:szCs w:val="22"/>
        </w:rPr>
        <w:t>causas:</w:t>
      </w:r>
    </w:p>
    <w:p w:rsidR="00071FC4" w:rsidRPr="00D1154C" w:rsidRDefault="00071FC4" w:rsidP="000A7B48">
      <w:pPr>
        <w:spacing w:before="160" w:after="160"/>
        <w:ind w:left="709" w:right="709"/>
        <w:jc w:val="both"/>
        <w:rPr>
          <w:rFonts w:ascii="Palatino Linotype" w:hAnsi="Palatino Linotype" w:cs="Arial"/>
          <w:i/>
          <w:sz w:val="22"/>
          <w:szCs w:val="22"/>
        </w:rPr>
      </w:pPr>
      <w:r w:rsidRPr="00D1154C">
        <w:rPr>
          <w:rFonts w:ascii="Palatino Linotype" w:hAnsi="Palatino Linotype" w:cs="Arial"/>
          <w:i/>
          <w:sz w:val="22"/>
          <w:szCs w:val="22"/>
        </w:rPr>
        <w:t>…</w:t>
      </w:r>
    </w:p>
    <w:p w:rsidR="00197E56" w:rsidRPr="00D1154C" w:rsidRDefault="005D608A" w:rsidP="0042311A">
      <w:pPr>
        <w:spacing w:before="160" w:after="160"/>
        <w:ind w:left="709" w:right="709"/>
        <w:jc w:val="both"/>
        <w:rPr>
          <w:rFonts w:ascii="Palatino Linotype" w:hAnsi="Palatino Linotype" w:cs="Arial"/>
          <w:b/>
          <w:i/>
          <w:sz w:val="22"/>
          <w:szCs w:val="22"/>
        </w:rPr>
      </w:pPr>
      <w:r w:rsidRPr="00D1154C">
        <w:rPr>
          <w:rFonts w:ascii="Palatino Linotype" w:hAnsi="Palatino Linotype"/>
          <w:b/>
          <w:i/>
          <w:sz w:val="22"/>
          <w:szCs w:val="22"/>
        </w:rPr>
        <w:t>IV. La declaración de incompetencia por el sujeto obligado</w:t>
      </w:r>
      <w:r w:rsidR="00B0538A" w:rsidRPr="00D1154C">
        <w:rPr>
          <w:rFonts w:ascii="Palatino Linotype" w:hAnsi="Palatino Linotype"/>
          <w:b/>
          <w:i/>
          <w:sz w:val="22"/>
          <w:szCs w:val="22"/>
        </w:rPr>
        <w:t>;</w:t>
      </w:r>
      <w:r w:rsidR="00B0538A" w:rsidRPr="00D1154C">
        <w:rPr>
          <w:rFonts w:ascii="Palatino Linotype" w:hAnsi="Palatino Linotype" w:cs="Arial"/>
          <w:b/>
          <w:i/>
          <w:sz w:val="22"/>
          <w:szCs w:val="22"/>
        </w:rPr>
        <w:t>…”</w:t>
      </w:r>
    </w:p>
    <w:p w:rsidR="00404552" w:rsidRPr="00D1154C" w:rsidRDefault="00404552" w:rsidP="000A7B48">
      <w:pPr>
        <w:spacing w:before="160" w:after="160"/>
        <w:ind w:left="709" w:right="709"/>
        <w:jc w:val="both"/>
        <w:rPr>
          <w:rFonts w:ascii="Palatino Linotype" w:hAnsi="Palatino Linotype" w:cs="Arial"/>
          <w:sz w:val="22"/>
          <w:szCs w:val="22"/>
          <w:lang w:eastAsia="es-MX"/>
        </w:rPr>
      </w:pPr>
      <w:r w:rsidRPr="00D1154C">
        <w:rPr>
          <w:rFonts w:ascii="Palatino Linotype" w:hAnsi="Palatino Linotype" w:cs="Arial"/>
          <w:sz w:val="22"/>
          <w:szCs w:val="22"/>
          <w:lang w:eastAsia="es-MX"/>
        </w:rPr>
        <w:t>(Énfasis</w:t>
      </w:r>
      <w:r w:rsidR="00D730A4" w:rsidRPr="00D1154C">
        <w:rPr>
          <w:rFonts w:ascii="Palatino Linotype" w:hAnsi="Palatino Linotype" w:cs="Arial"/>
          <w:sz w:val="22"/>
          <w:szCs w:val="22"/>
          <w:lang w:eastAsia="es-MX"/>
        </w:rPr>
        <w:t xml:space="preserve"> </w:t>
      </w:r>
      <w:r w:rsidRPr="00D1154C">
        <w:rPr>
          <w:rFonts w:ascii="Palatino Linotype" w:hAnsi="Palatino Linotype" w:cs="Arial"/>
          <w:sz w:val="22"/>
          <w:szCs w:val="22"/>
          <w:lang w:eastAsia="es-MX"/>
        </w:rPr>
        <w:t>añadido)</w:t>
      </w:r>
    </w:p>
    <w:p w:rsidR="00B52456" w:rsidRPr="00D1154C" w:rsidRDefault="00137D02" w:rsidP="00A44ADA">
      <w:pPr>
        <w:pStyle w:val="Prrafodelista"/>
        <w:widowControl w:val="0"/>
        <w:autoSpaceDE w:val="0"/>
        <w:autoSpaceDN w:val="0"/>
        <w:adjustRightInd w:val="0"/>
        <w:spacing w:before="120" w:after="120" w:line="360" w:lineRule="auto"/>
        <w:ind w:left="0"/>
        <w:jc w:val="both"/>
        <w:rPr>
          <w:rFonts w:ascii="Palatino Linotype" w:hAnsi="Palatino Linotype"/>
        </w:rPr>
      </w:pPr>
      <w:r w:rsidRPr="00D1154C">
        <w:rPr>
          <w:rFonts w:ascii="Palatino Linotype" w:hAnsi="Palatino Linotype" w:cs="Arial"/>
        </w:rPr>
        <w:t>Para ilustrar la actualización de dicha hipótesis n</w:t>
      </w:r>
      <w:r w:rsidR="008C3C6F" w:rsidRPr="00D1154C">
        <w:rPr>
          <w:rFonts w:ascii="Palatino Linotype" w:hAnsi="Palatino Linotype" w:cs="Arial"/>
        </w:rPr>
        <w:t>ormativa, debemos recordar que</w:t>
      </w:r>
      <w:r w:rsidR="00B52456" w:rsidRPr="00D1154C">
        <w:rPr>
          <w:rFonts w:ascii="Palatino Linotype" w:hAnsi="Palatino Linotype" w:cs="Arial"/>
        </w:rPr>
        <w:t xml:space="preserve"> la</w:t>
      </w:r>
      <w:r w:rsidRPr="00D1154C">
        <w:rPr>
          <w:rFonts w:ascii="Palatino Linotype" w:hAnsi="Palatino Linotype" w:cs="Arial"/>
        </w:rPr>
        <w:t xml:space="preserve"> hoy</w:t>
      </w:r>
      <w:r w:rsidRPr="00D1154C">
        <w:rPr>
          <w:rFonts w:ascii="Palatino Linotype" w:hAnsi="Palatino Linotype" w:cs="Arial"/>
          <w:b/>
        </w:rPr>
        <w:t xml:space="preserve"> RECURRENTE </w:t>
      </w:r>
      <w:r w:rsidRPr="00D1154C">
        <w:rPr>
          <w:rFonts w:ascii="Palatino Linotype" w:hAnsi="Palatino Linotype"/>
        </w:rPr>
        <w:t>en la solicitud de acceso a la información pública, requirió</w:t>
      </w:r>
      <w:r w:rsidR="008C3C6F" w:rsidRPr="00D1154C">
        <w:rPr>
          <w:rFonts w:ascii="Palatino Linotype" w:hAnsi="Palatino Linotype"/>
        </w:rPr>
        <w:t xml:space="preserve"> </w:t>
      </w:r>
      <w:r w:rsidRPr="00D1154C">
        <w:rPr>
          <w:rFonts w:ascii="Palatino Linotype" w:hAnsi="Palatino Linotype"/>
        </w:rPr>
        <w:t>del</w:t>
      </w:r>
      <w:r w:rsidRPr="00D1154C">
        <w:rPr>
          <w:rFonts w:ascii="Palatino Linotype" w:hAnsi="Palatino Linotype" w:cs="Arial"/>
        </w:rPr>
        <w:t xml:space="preserve"> </w:t>
      </w:r>
      <w:r w:rsidRPr="00D1154C">
        <w:rPr>
          <w:rFonts w:ascii="Palatino Linotype" w:hAnsi="Palatino Linotype" w:cs="Arial"/>
          <w:b/>
        </w:rPr>
        <w:t>SUJETO OBLIGADO</w:t>
      </w:r>
      <w:r w:rsidRPr="00D1154C">
        <w:rPr>
          <w:rFonts w:ascii="Palatino Linotype" w:hAnsi="Palatino Linotype" w:cs="Arial"/>
        </w:rPr>
        <w:t xml:space="preserve">, </w:t>
      </w:r>
      <w:r w:rsidR="00B0538A" w:rsidRPr="00D1154C">
        <w:rPr>
          <w:rFonts w:ascii="Palatino Linotype" w:hAnsi="Palatino Linotype"/>
        </w:rPr>
        <w:t xml:space="preserve">vía </w:t>
      </w:r>
      <w:r w:rsidR="00B0538A" w:rsidRPr="00D1154C">
        <w:rPr>
          <w:rFonts w:ascii="Palatino Linotype" w:hAnsi="Palatino Linotype"/>
          <w:b/>
        </w:rPr>
        <w:t>SAIMEX</w:t>
      </w:r>
      <w:r w:rsidR="00B0538A" w:rsidRPr="00D1154C">
        <w:rPr>
          <w:rFonts w:ascii="Palatino Linotype" w:hAnsi="Palatino Linotype"/>
        </w:rPr>
        <w:t xml:space="preserve">, </w:t>
      </w:r>
      <w:r w:rsidR="00917EFC" w:rsidRPr="00D1154C">
        <w:rPr>
          <w:rFonts w:ascii="Palatino Linotype" w:hAnsi="Palatino Linotype"/>
        </w:rPr>
        <w:t xml:space="preserve">los </w:t>
      </w:r>
      <w:r w:rsidR="00B52456" w:rsidRPr="00D1154C">
        <w:rPr>
          <w:rFonts w:ascii="Palatino Linotype" w:hAnsi="Palatino Linotype"/>
        </w:rPr>
        <w:t xml:space="preserve">documentos, proyectos, concesiones, contratos, estudios ambientales, y permisos, así como todo documento público que implique </w:t>
      </w:r>
      <w:r w:rsidR="001B450C" w:rsidRPr="00D1154C">
        <w:rPr>
          <w:rFonts w:ascii="Palatino Linotype" w:hAnsi="Palatino Linotype"/>
        </w:rPr>
        <w:t>en la construcción ubicada en</w:t>
      </w:r>
      <w:r w:rsidR="001B450C" w:rsidRPr="00D1154C">
        <w:t xml:space="preserve"> </w:t>
      </w:r>
      <w:r w:rsidR="001B450C" w:rsidRPr="00D1154C">
        <w:rPr>
          <w:rFonts w:ascii="Palatino Linotype" w:hAnsi="Palatino Linotype"/>
        </w:rPr>
        <w:t>el Municipio de Naucalpan de Juárez, entre avenida Adolfo López Mateos/</w:t>
      </w:r>
      <w:r w:rsidR="00917EFC" w:rsidRPr="00D1154C">
        <w:rPr>
          <w:rFonts w:ascii="Palatino Linotype" w:hAnsi="Palatino Linotype"/>
        </w:rPr>
        <w:t xml:space="preserve">Camino Arenero a la altura de la </w:t>
      </w:r>
      <w:r w:rsidR="00F04D2D" w:rsidRPr="00F04D2D">
        <w:rPr>
          <w:rFonts w:ascii="Palatino Linotype" w:hAnsi="Palatino Linotype"/>
        </w:rPr>
        <w:t>XXXXXX XXXXXXX</w:t>
      </w:r>
      <w:r w:rsidR="00917EFC" w:rsidRPr="00D1154C">
        <w:rPr>
          <w:rFonts w:ascii="Palatino Linotype" w:hAnsi="Palatino Linotype"/>
        </w:rPr>
        <w:t xml:space="preserve"> de Río Hondo, colindando con la Escuela Primaria R</w:t>
      </w:r>
      <w:r w:rsidR="001B450C" w:rsidRPr="00D1154C">
        <w:rPr>
          <w:rFonts w:ascii="Palatino Linotype" w:hAnsi="Palatino Linotype"/>
        </w:rPr>
        <w:t>esurgimiento con dirección: 53819, Río Bra</w:t>
      </w:r>
      <w:r w:rsidR="00917EFC" w:rsidRPr="00D1154C">
        <w:rPr>
          <w:rFonts w:ascii="Palatino Linotype" w:hAnsi="Palatino Linotype"/>
        </w:rPr>
        <w:t xml:space="preserve">vo del Norte 2, Progreso </w:t>
      </w:r>
      <w:r w:rsidR="001B450C" w:rsidRPr="00D1154C">
        <w:rPr>
          <w:rFonts w:ascii="Palatino Linotype" w:hAnsi="Palatino Linotype"/>
        </w:rPr>
        <w:t>53819; asimismo, requirió</w:t>
      </w:r>
      <w:r w:rsidR="00B52456" w:rsidRPr="00D1154C">
        <w:rPr>
          <w:rFonts w:ascii="Palatino Linotype" w:hAnsi="Palatino Linotype"/>
        </w:rPr>
        <w:t xml:space="preserve"> la</w:t>
      </w:r>
      <w:r w:rsidR="001B450C" w:rsidRPr="00D1154C">
        <w:rPr>
          <w:rFonts w:ascii="Palatino Linotype" w:hAnsi="Palatino Linotype"/>
        </w:rPr>
        <w:t>s</w:t>
      </w:r>
      <w:r w:rsidR="00B52456" w:rsidRPr="00D1154C">
        <w:rPr>
          <w:rFonts w:ascii="Palatino Linotype" w:hAnsi="Palatino Linotype"/>
        </w:rPr>
        <w:t xml:space="preserve"> respuesta de las siguientes preguntas: -¿Se consideró un impacto ambiental? ¿Se talaran arboles? ¿Cuantos? ¿Dónde, cuándo, y que tipo de árboles se plantaran? -¿Se consideraron a las especies que viven es este espacio? ¿Que se hará con ellas? ¿Se considera migración de estas especies? - En los pasados días se comenzaron a quemar algunos de los árboles, ¿qué medidas se están tomando aquí? ¿Existe alguna sanción por la contaminación del aire? -Si se realizó un estudio ambiental solicito los documentos resolutivos de dicho estudio. -¿Se consideró el la reducción de agua a las colonias colindantes? ¿Se considera tráfico de automóviles en las avenidas</w:t>
      </w:r>
      <w:proofErr w:type="gramStart"/>
      <w:r w:rsidR="00B52456" w:rsidRPr="00D1154C">
        <w:rPr>
          <w:rFonts w:ascii="Palatino Linotype" w:hAnsi="Palatino Linotype"/>
        </w:rPr>
        <w:t>?</w:t>
      </w:r>
      <w:r w:rsidR="001B450C" w:rsidRPr="00D1154C">
        <w:rPr>
          <w:rFonts w:ascii="Palatino Linotype" w:hAnsi="Palatino Linotype"/>
        </w:rPr>
        <w:t>.</w:t>
      </w:r>
      <w:proofErr w:type="gramEnd"/>
    </w:p>
    <w:p w:rsidR="006C59C7" w:rsidRPr="00D1154C" w:rsidRDefault="006C59C7" w:rsidP="00A44ADA">
      <w:pPr>
        <w:pStyle w:val="Prrafodelista"/>
        <w:widowControl w:val="0"/>
        <w:autoSpaceDE w:val="0"/>
        <w:autoSpaceDN w:val="0"/>
        <w:adjustRightInd w:val="0"/>
        <w:spacing w:before="120" w:after="120" w:line="360" w:lineRule="auto"/>
        <w:ind w:left="0"/>
        <w:jc w:val="both"/>
        <w:rPr>
          <w:rFonts w:ascii="Palatino Linotype" w:hAnsi="Palatino Linotype"/>
        </w:rPr>
      </w:pPr>
      <w:r w:rsidRPr="00D1154C">
        <w:rPr>
          <w:rFonts w:ascii="Palatino Linotype" w:hAnsi="Palatino Linotype"/>
          <w:color w:val="000000"/>
        </w:rPr>
        <w:t>E</w:t>
      </w:r>
      <w:r w:rsidRPr="00D1154C">
        <w:rPr>
          <w:rFonts w:ascii="Palatino Linotype" w:hAnsi="Palatino Linotype" w:cs="Arial"/>
        </w:rPr>
        <w:t xml:space="preserve">n </w:t>
      </w:r>
      <w:r w:rsidRPr="00D1154C">
        <w:rPr>
          <w:rFonts w:ascii="Palatino Linotype" w:hAnsi="Palatino Linotype"/>
        </w:rPr>
        <w:t>respuesta</w:t>
      </w:r>
      <w:r w:rsidRPr="00D1154C">
        <w:rPr>
          <w:rFonts w:ascii="Palatino Linotype" w:hAnsi="Palatino Linotype" w:cs="Arial"/>
        </w:rPr>
        <w:t xml:space="preserve"> a la solicitud de acceso a la información pública,</w:t>
      </w:r>
      <w:r w:rsidR="00C91268" w:rsidRPr="00D1154C">
        <w:rPr>
          <w:rFonts w:ascii="Palatino Linotype" w:hAnsi="Palatino Linotype" w:cs="Arial"/>
        </w:rPr>
        <w:t xml:space="preserve"> el r</w:t>
      </w:r>
      <w:r w:rsidR="001B450C" w:rsidRPr="00D1154C">
        <w:rPr>
          <w:rFonts w:ascii="Palatino Linotype" w:hAnsi="Palatino Linotype" w:cs="Arial"/>
        </w:rPr>
        <w:t>esponsable</w:t>
      </w:r>
      <w:r w:rsidR="0065659B" w:rsidRPr="00D1154C">
        <w:rPr>
          <w:rFonts w:ascii="Palatino Linotype" w:hAnsi="Palatino Linotype" w:cs="Arial"/>
        </w:rPr>
        <w:t xml:space="preserve"> de la Unidad de Transparencia del </w:t>
      </w:r>
      <w:r w:rsidRPr="00D1154C">
        <w:rPr>
          <w:rFonts w:ascii="Palatino Linotype" w:hAnsi="Palatino Linotype" w:cs="Arial"/>
          <w:b/>
        </w:rPr>
        <w:t>SUJETO OBLIGADO</w:t>
      </w:r>
      <w:r w:rsidRPr="00D1154C">
        <w:rPr>
          <w:rFonts w:ascii="Palatino Linotype" w:hAnsi="Palatino Linotype" w:cs="Arial"/>
        </w:rPr>
        <w:t xml:space="preserve"> </w:t>
      </w:r>
      <w:r w:rsidRPr="00D1154C">
        <w:rPr>
          <w:rFonts w:ascii="Palatino Linotype" w:hAnsi="Palatino Linotype"/>
        </w:rPr>
        <w:t>señaló, medularmente, lo siguiente:</w:t>
      </w:r>
    </w:p>
    <w:p w:rsidR="001B450C" w:rsidRPr="00D1154C" w:rsidRDefault="001B450C" w:rsidP="001B450C">
      <w:pPr>
        <w:numPr>
          <w:ilvl w:val="0"/>
          <w:numId w:val="28"/>
        </w:numPr>
        <w:spacing w:before="120" w:after="120" w:line="360" w:lineRule="auto"/>
        <w:ind w:right="49"/>
        <w:jc w:val="both"/>
        <w:rPr>
          <w:rFonts w:ascii="Palatino Linotype" w:hAnsi="Palatino Linotype"/>
        </w:rPr>
      </w:pPr>
      <w:r w:rsidRPr="00D1154C">
        <w:rPr>
          <w:rFonts w:ascii="Palatino Linotype" w:hAnsi="Palatino Linotype"/>
        </w:rPr>
        <w:t>Que la información solicitada no correspondía al ámbito de su competencia, atento a las atribuciones que le confiere el artículo 31 de la Ley Orgánica de la Administración Pública del Estado de México, así como lo estipulado en el artículo 5.9 del Código Admin</w:t>
      </w:r>
      <w:r w:rsidR="00C91268" w:rsidRPr="00D1154C">
        <w:rPr>
          <w:rFonts w:ascii="Palatino Linotype" w:hAnsi="Palatino Linotype"/>
        </w:rPr>
        <w:t xml:space="preserve">istrativo del Estado de México; </w:t>
      </w:r>
      <w:r w:rsidRPr="00D1154C">
        <w:rPr>
          <w:rFonts w:ascii="Palatino Linotype" w:hAnsi="Palatino Linotype"/>
        </w:rPr>
        <w:t>por lo tanto, no genera la información solicitada.</w:t>
      </w:r>
    </w:p>
    <w:p w:rsidR="001B450C" w:rsidRPr="00D1154C" w:rsidRDefault="001B450C" w:rsidP="001B450C">
      <w:pPr>
        <w:pStyle w:val="Prrafodelista"/>
        <w:widowControl w:val="0"/>
        <w:numPr>
          <w:ilvl w:val="0"/>
          <w:numId w:val="28"/>
        </w:numPr>
        <w:autoSpaceDE w:val="0"/>
        <w:autoSpaceDN w:val="0"/>
        <w:adjustRightInd w:val="0"/>
        <w:spacing w:before="120" w:after="120" w:line="360" w:lineRule="auto"/>
        <w:jc w:val="both"/>
        <w:rPr>
          <w:rFonts w:ascii="Palatino Linotype" w:hAnsi="Palatino Linotype"/>
        </w:rPr>
      </w:pPr>
      <w:r w:rsidRPr="00D1154C">
        <w:rPr>
          <w:rFonts w:ascii="Palatino Linotype" w:hAnsi="Palatino Linotype"/>
        </w:rPr>
        <w:t>Que la particular debía dirigir su solicitud al H. Ayuntamiento de Naucalpan de Juárez y a la Secretaría de Medio Ambiente, por ser los Sujetos Obligados competentes.</w:t>
      </w:r>
    </w:p>
    <w:p w:rsidR="00271D18" w:rsidRPr="00D1154C" w:rsidRDefault="00E915CC" w:rsidP="00271D18">
      <w:pPr>
        <w:spacing w:before="100" w:beforeAutospacing="1" w:after="100" w:afterAutospacing="1" w:line="360" w:lineRule="auto"/>
        <w:jc w:val="both"/>
        <w:rPr>
          <w:rFonts w:ascii="Palatino Linotype" w:hAnsi="Palatino Linotype"/>
        </w:rPr>
      </w:pPr>
      <w:r w:rsidRPr="00D1154C">
        <w:rPr>
          <w:rFonts w:ascii="Palatino Linotype" w:hAnsi="Palatino Linotype"/>
        </w:rPr>
        <w:t>Inconforme</w:t>
      </w:r>
      <w:r w:rsidRPr="00D1154C">
        <w:rPr>
          <w:rFonts w:ascii="Palatino Linotype" w:hAnsi="Palatino Linotype" w:cs="Arial"/>
          <w:lang w:val="es-ES_tradnl"/>
        </w:rPr>
        <w:t xml:space="preserve"> </w:t>
      </w:r>
      <w:r w:rsidR="008D5C72" w:rsidRPr="00D1154C">
        <w:rPr>
          <w:rFonts w:ascii="Palatino Linotype" w:hAnsi="Palatino Linotype" w:cs="Arial"/>
        </w:rPr>
        <w:t>con</w:t>
      </w:r>
      <w:r w:rsidR="00D730A4" w:rsidRPr="00D1154C">
        <w:rPr>
          <w:rFonts w:ascii="Palatino Linotype" w:hAnsi="Palatino Linotype" w:cs="Arial"/>
          <w:lang w:val="es-ES_tradnl"/>
        </w:rPr>
        <w:t xml:space="preserve"> </w:t>
      </w:r>
      <w:r w:rsidR="0069473D" w:rsidRPr="00D1154C">
        <w:rPr>
          <w:rFonts w:ascii="Palatino Linotype" w:hAnsi="Palatino Linotype" w:cs="Arial"/>
          <w:lang w:val="es-ES_tradnl"/>
        </w:rPr>
        <w:t>la</w:t>
      </w:r>
      <w:r w:rsidR="00D730A4" w:rsidRPr="00D1154C">
        <w:rPr>
          <w:rFonts w:ascii="Palatino Linotype" w:hAnsi="Palatino Linotype" w:cs="Arial"/>
          <w:lang w:val="es-ES_tradnl"/>
        </w:rPr>
        <w:t xml:space="preserve"> </w:t>
      </w:r>
      <w:r w:rsidR="008D5C72" w:rsidRPr="00D1154C">
        <w:rPr>
          <w:rFonts w:ascii="Palatino Linotype" w:hAnsi="Palatino Linotype" w:cs="Arial"/>
          <w:lang w:val="es-ES_tradnl"/>
        </w:rPr>
        <w:t>respuesta</w:t>
      </w:r>
      <w:r w:rsidR="0069473D" w:rsidRPr="00D1154C">
        <w:rPr>
          <w:rFonts w:ascii="Palatino Linotype" w:hAnsi="Palatino Linotype" w:cs="Arial"/>
          <w:lang w:val="es-ES_tradnl"/>
        </w:rPr>
        <w:t xml:space="preserve"> otorgada por </w:t>
      </w:r>
      <w:r w:rsidR="0069473D" w:rsidRPr="00D1154C">
        <w:rPr>
          <w:rFonts w:ascii="Palatino Linotype" w:hAnsi="Palatino Linotype" w:cs="Arial"/>
          <w:b/>
          <w:lang w:val="es-ES_tradnl"/>
        </w:rPr>
        <w:t>EL SUJETO OBLIGADO</w:t>
      </w:r>
      <w:r w:rsidR="008D5C72" w:rsidRPr="00D1154C">
        <w:rPr>
          <w:rFonts w:ascii="Palatino Linotype" w:hAnsi="Palatino Linotype" w:cs="Arial"/>
          <w:lang w:val="es-ES_tradnl"/>
        </w:rPr>
        <w:t>,</w:t>
      </w:r>
      <w:r w:rsidR="00D730A4" w:rsidRPr="00D1154C">
        <w:rPr>
          <w:rFonts w:ascii="Palatino Linotype" w:hAnsi="Palatino Linotype" w:cs="Arial"/>
          <w:lang w:val="es-ES_tradnl"/>
        </w:rPr>
        <w:t xml:space="preserve"> </w:t>
      </w:r>
      <w:r w:rsidR="008B70EC" w:rsidRPr="00D1154C">
        <w:rPr>
          <w:rFonts w:ascii="Palatino Linotype" w:hAnsi="Palatino Linotype"/>
          <w:b/>
        </w:rPr>
        <w:t>LA</w:t>
      </w:r>
      <w:r w:rsidR="00244ED2" w:rsidRPr="00D1154C">
        <w:rPr>
          <w:rFonts w:ascii="Palatino Linotype" w:hAnsi="Palatino Linotype"/>
          <w:b/>
        </w:rPr>
        <w:t xml:space="preserve"> RECURRENTE</w:t>
      </w:r>
      <w:r w:rsidR="00D730A4" w:rsidRPr="00D1154C">
        <w:rPr>
          <w:rFonts w:ascii="Palatino Linotype" w:hAnsi="Palatino Linotype" w:cs="Arial"/>
          <w:lang w:val="es-ES_tradnl"/>
        </w:rPr>
        <w:t xml:space="preserve"> </w:t>
      </w:r>
      <w:r w:rsidR="008D5C72" w:rsidRPr="00D1154C">
        <w:rPr>
          <w:rFonts w:ascii="Palatino Linotype" w:hAnsi="Palatino Linotype" w:cs="Arial"/>
          <w:lang w:val="es-ES_tradnl"/>
        </w:rPr>
        <w:t>interpuso</w:t>
      </w:r>
      <w:r w:rsidR="00D730A4" w:rsidRPr="00D1154C">
        <w:rPr>
          <w:rFonts w:ascii="Palatino Linotype" w:hAnsi="Palatino Linotype" w:cs="Arial"/>
          <w:lang w:val="es-ES_tradnl"/>
        </w:rPr>
        <w:t xml:space="preserve"> </w:t>
      </w:r>
      <w:r w:rsidR="008D5C72" w:rsidRPr="00D1154C">
        <w:rPr>
          <w:rFonts w:ascii="Palatino Linotype" w:hAnsi="Palatino Linotype" w:cs="Arial"/>
          <w:lang w:val="es-ES_tradnl"/>
        </w:rPr>
        <w:t>el</w:t>
      </w:r>
      <w:r w:rsidR="00D730A4" w:rsidRPr="00D1154C">
        <w:rPr>
          <w:rFonts w:ascii="Palatino Linotype" w:hAnsi="Palatino Linotype" w:cs="Arial"/>
          <w:lang w:val="es-ES_tradnl"/>
        </w:rPr>
        <w:t xml:space="preserve"> </w:t>
      </w:r>
      <w:r w:rsidR="009D201E" w:rsidRPr="00D1154C">
        <w:rPr>
          <w:rFonts w:ascii="Palatino Linotype" w:hAnsi="Palatino Linotype" w:cs="Arial"/>
          <w:lang w:val="es-ES_tradnl"/>
        </w:rPr>
        <w:t>presente</w:t>
      </w:r>
      <w:r w:rsidR="00D730A4" w:rsidRPr="00D1154C">
        <w:rPr>
          <w:rFonts w:ascii="Palatino Linotype" w:hAnsi="Palatino Linotype" w:cs="Arial"/>
          <w:lang w:val="es-ES_tradnl"/>
        </w:rPr>
        <w:t xml:space="preserve"> </w:t>
      </w:r>
      <w:r w:rsidR="008D5C72" w:rsidRPr="00D1154C">
        <w:rPr>
          <w:rFonts w:ascii="Palatino Linotype" w:hAnsi="Palatino Linotype" w:cs="Arial"/>
          <w:lang w:val="es-ES_tradnl"/>
        </w:rPr>
        <w:t>medio</w:t>
      </w:r>
      <w:r w:rsidR="00D730A4" w:rsidRPr="00D1154C">
        <w:rPr>
          <w:rFonts w:ascii="Palatino Linotype" w:hAnsi="Palatino Linotype" w:cs="Arial"/>
          <w:lang w:val="es-ES_tradnl"/>
        </w:rPr>
        <w:t xml:space="preserve"> </w:t>
      </w:r>
      <w:r w:rsidR="008D5C72" w:rsidRPr="00D1154C">
        <w:rPr>
          <w:rFonts w:ascii="Palatino Linotype" w:hAnsi="Palatino Linotype" w:cs="Arial"/>
          <w:lang w:val="es-ES_tradnl"/>
        </w:rPr>
        <w:t>de</w:t>
      </w:r>
      <w:r w:rsidR="00D730A4" w:rsidRPr="00D1154C">
        <w:rPr>
          <w:rFonts w:ascii="Palatino Linotype" w:hAnsi="Palatino Linotype" w:cs="Arial"/>
          <w:lang w:val="es-ES_tradnl"/>
        </w:rPr>
        <w:t xml:space="preserve"> </w:t>
      </w:r>
      <w:r w:rsidR="00271D18" w:rsidRPr="00D1154C">
        <w:rPr>
          <w:rFonts w:ascii="Palatino Linotype" w:hAnsi="Palatino Linotype" w:cs="Arial"/>
          <w:lang w:val="es-ES_tradnl"/>
        </w:rPr>
        <w:t xml:space="preserve">impugnación; en el cual se dolió </w:t>
      </w:r>
      <w:r w:rsidR="008B70EC" w:rsidRPr="00D1154C">
        <w:rPr>
          <w:rFonts w:ascii="Palatino Linotype" w:hAnsi="Palatino Linotype"/>
        </w:rPr>
        <w:t xml:space="preserve">respecto de la falta de motivación y fundamentación en la incompetencia señalada por </w:t>
      </w:r>
      <w:r w:rsidR="008B70EC" w:rsidRPr="00D1154C">
        <w:rPr>
          <w:rFonts w:ascii="Palatino Linotype" w:hAnsi="Palatino Linotype"/>
          <w:b/>
        </w:rPr>
        <w:t>EL SUJETO OBLIGADO</w:t>
      </w:r>
      <w:r w:rsidR="008B70EC" w:rsidRPr="00D1154C">
        <w:rPr>
          <w:rFonts w:ascii="Palatino Linotype" w:hAnsi="Palatino Linotype"/>
        </w:rPr>
        <w:t xml:space="preserve"> para atender su solicitud de acceso a la información.</w:t>
      </w:r>
    </w:p>
    <w:p w:rsidR="00F5015C" w:rsidRPr="00D1154C" w:rsidRDefault="00504A63" w:rsidP="00F5015C">
      <w:pPr>
        <w:pStyle w:val="Prrafodelista"/>
        <w:widowControl w:val="0"/>
        <w:autoSpaceDE w:val="0"/>
        <w:autoSpaceDN w:val="0"/>
        <w:adjustRightInd w:val="0"/>
        <w:spacing w:before="120" w:after="120" w:line="360" w:lineRule="auto"/>
        <w:ind w:left="0"/>
        <w:jc w:val="both"/>
        <w:rPr>
          <w:rFonts w:ascii="Palatino Linotype" w:hAnsi="Palatino Linotype" w:cs="Arial"/>
          <w:b/>
        </w:rPr>
      </w:pPr>
      <w:r w:rsidRPr="00D1154C">
        <w:rPr>
          <w:rFonts w:ascii="Palatino Linotype" w:hAnsi="Palatino Linotype" w:cs="Arial"/>
        </w:rPr>
        <w:t>Por</w:t>
      </w:r>
      <w:r w:rsidR="00D730A4" w:rsidRPr="00D1154C">
        <w:rPr>
          <w:rFonts w:ascii="Palatino Linotype" w:hAnsi="Palatino Linotype" w:cs="Arial"/>
        </w:rPr>
        <w:t xml:space="preserve"> </w:t>
      </w:r>
      <w:r w:rsidRPr="00D1154C">
        <w:rPr>
          <w:rFonts w:ascii="Palatino Linotype" w:hAnsi="Palatino Linotype" w:cs="Arial"/>
        </w:rPr>
        <w:t>otra</w:t>
      </w:r>
      <w:r w:rsidR="00D730A4" w:rsidRPr="00D1154C">
        <w:rPr>
          <w:rFonts w:ascii="Palatino Linotype" w:hAnsi="Palatino Linotype" w:cs="Arial"/>
        </w:rPr>
        <w:t xml:space="preserve"> </w:t>
      </w:r>
      <w:r w:rsidRPr="00D1154C">
        <w:rPr>
          <w:rFonts w:ascii="Palatino Linotype" w:hAnsi="Palatino Linotype" w:cs="Arial"/>
        </w:rPr>
        <w:t>parte,</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las</w:t>
      </w:r>
      <w:r w:rsidR="00D730A4" w:rsidRPr="00D1154C">
        <w:rPr>
          <w:rFonts w:ascii="Palatino Linotype" w:hAnsi="Palatino Linotype" w:cs="Arial"/>
        </w:rPr>
        <w:t xml:space="preserve"> </w:t>
      </w:r>
      <w:r w:rsidRPr="00D1154C">
        <w:rPr>
          <w:rFonts w:ascii="Palatino Linotype" w:hAnsi="Palatino Linotype" w:cs="Arial"/>
        </w:rPr>
        <w:t>constancias</w:t>
      </w:r>
      <w:r w:rsidR="00D730A4" w:rsidRPr="00D1154C">
        <w:rPr>
          <w:rFonts w:ascii="Palatino Linotype" w:hAnsi="Palatino Linotype" w:cs="Arial"/>
        </w:rPr>
        <w:t xml:space="preserve"> </w:t>
      </w:r>
      <w:r w:rsidRPr="00D1154C">
        <w:rPr>
          <w:rFonts w:ascii="Palatino Linotype" w:hAnsi="Palatino Linotype" w:cs="Arial"/>
        </w:rPr>
        <w:t>que</w:t>
      </w:r>
      <w:r w:rsidR="00D730A4" w:rsidRPr="00D1154C">
        <w:rPr>
          <w:rFonts w:ascii="Palatino Linotype" w:hAnsi="Palatino Linotype" w:cs="Arial"/>
        </w:rPr>
        <w:t xml:space="preserve"> </w:t>
      </w:r>
      <w:r w:rsidRPr="00D1154C">
        <w:rPr>
          <w:rFonts w:ascii="Palatino Linotype" w:hAnsi="Palatino Linotype" w:cs="Arial"/>
        </w:rPr>
        <w:t>obran</w:t>
      </w:r>
      <w:r w:rsidR="00D730A4" w:rsidRPr="00D1154C">
        <w:rPr>
          <w:rFonts w:ascii="Palatino Linotype" w:hAnsi="Palatino Linotype" w:cs="Arial"/>
        </w:rPr>
        <w:t xml:space="preserve"> </w:t>
      </w:r>
      <w:r w:rsidRPr="00D1154C">
        <w:rPr>
          <w:rFonts w:ascii="Palatino Linotype" w:hAnsi="Palatino Linotype" w:cs="Arial"/>
        </w:rPr>
        <w:t>en</w:t>
      </w:r>
      <w:r w:rsidR="00D730A4" w:rsidRPr="00D1154C">
        <w:rPr>
          <w:rFonts w:ascii="Palatino Linotype" w:hAnsi="Palatino Linotype" w:cs="Arial"/>
        </w:rPr>
        <w:t xml:space="preserve"> </w:t>
      </w:r>
      <w:r w:rsidRPr="00D1154C">
        <w:rPr>
          <w:rFonts w:ascii="Palatino Linotype" w:hAnsi="Palatino Linotype" w:cs="Arial"/>
        </w:rPr>
        <w:t>el</w:t>
      </w:r>
      <w:r w:rsidR="00D730A4" w:rsidRPr="00D1154C">
        <w:rPr>
          <w:rFonts w:ascii="Palatino Linotype" w:hAnsi="Palatino Linotype" w:cs="Arial"/>
        </w:rPr>
        <w:t xml:space="preserve"> </w:t>
      </w:r>
      <w:r w:rsidRPr="00D1154C">
        <w:rPr>
          <w:rFonts w:ascii="Palatino Linotype" w:hAnsi="Palatino Linotype" w:cs="Arial"/>
          <w:b/>
        </w:rPr>
        <w:t>SAIMEX,</w:t>
      </w:r>
      <w:r w:rsidR="00D730A4" w:rsidRPr="00D1154C">
        <w:rPr>
          <w:rFonts w:ascii="Palatino Linotype" w:hAnsi="Palatino Linotype" w:cs="Arial"/>
        </w:rPr>
        <w:t xml:space="preserve"> </w:t>
      </w:r>
      <w:r w:rsidRPr="00D1154C">
        <w:rPr>
          <w:rFonts w:ascii="Palatino Linotype" w:hAnsi="Palatino Linotype" w:cs="Arial"/>
        </w:rPr>
        <w:t>se</w:t>
      </w:r>
      <w:r w:rsidR="00D730A4" w:rsidRPr="00D1154C">
        <w:rPr>
          <w:rFonts w:ascii="Palatino Linotype" w:hAnsi="Palatino Linotype" w:cs="Arial"/>
        </w:rPr>
        <w:t xml:space="preserve"> </w:t>
      </w:r>
      <w:r w:rsidRPr="00D1154C">
        <w:rPr>
          <w:rFonts w:ascii="Palatino Linotype" w:hAnsi="Palatino Linotype" w:cs="Arial"/>
        </w:rPr>
        <w:t>advierte</w:t>
      </w:r>
      <w:r w:rsidR="00D730A4" w:rsidRPr="00D1154C">
        <w:rPr>
          <w:rFonts w:ascii="Palatino Linotype" w:hAnsi="Palatino Linotype" w:cs="Arial"/>
        </w:rPr>
        <w:t xml:space="preserve"> </w:t>
      </w:r>
      <w:r w:rsidRPr="00D1154C">
        <w:rPr>
          <w:rFonts w:ascii="Palatino Linotype" w:hAnsi="Palatino Linotype" w:cs="Arial"/>
        </w:rPr>
        <w:t>que</w:t>
      </w:r>
      <w:r w:rsidR="00D730A4" w:rsidRPr="00D1154C">
        <w:rPr>
          <w:rFonts w:ascii="Palatino Linotype" w:hAnsi="Palatino Linotype" w:cs="Arial"/>
        </w:rPr>
        <w:t xml:space="preserve"> </w:t>
      </w:r>
      <w:r w:rsidRPr="00D1154C">
        <w:rPr>
          <w:rFonts w:ascii="Palatino Linotype" w:hAnsi="Palatino Linotype" w:cs="Arial"/>
          <w:b/>
        </w:rPr>
        <w:t>EL</w:t>
      </w:r>
      <w:r w:rsidR="00D730A4" w:rsidRPr="00D1154C">
        <w:rPr>
          <w:rFonts w:ascii="Palatino Linotype" w:hAnsi="Palatino Linotype" w:cs="Arial"/>
          <w:b/>
        </w:rPr>
        <w:t xml:space="preserve"> </w:t>
      </w:r>
      <w:r w:rsidRPr="00D1154C">
        <w:rPr>
          <w:rFonts w:ascii="Palatino Linotype" w:hAnsi="Palatino Linotype" w:cs="Arial"/>
          <w:b/>
        </w:rPr>
        <w:t>SUJETO</w:t>
      </w:r>
      <w:r w:rsidR="00D730A4" w:rsidRPr="00D1154C">
        <w:rPr>
          <w:rFonts w:ascii="Palatino Linotype" w:hAnsi="Palatino Linotype" w:cs="Arial"/>
          <w:b/>
        </w:rPr>
        <w:t xml:space="preserve"> </w:t>
      </w:r>
      <w:r w:rsidRPr="00D1154C">
        <w:rPr>
          <w:rFonts w:ascii="Palatino Linotype" w:hAnsi="Palatino Linotype" w:cs="Arial"/>
          <w:b/>
        </w:rPr>
        <w:t>OBLIGADO</w:t>
      </w:r>
      <w:r w:rsidRPr="00D1154C">
        <w:rPr>
          <w:rFonts w:ascii="Palatino Linotype" w:hAnsi="Palatino Linotype" w:cs="Arial"/>
        </w:rPr>
        <w:t>,</w:t>
      </w:r>
      <w:r w:rsidR="00D730A4" w:rsidRPr="00D1154C">
        <w:rPr>
          <w:rFonts w:ascii="Palatino Linotype" w:hAnsi="Palatino Linotype" w:cs="Arial"/>
        </w:rPr>
        <w:t xml:space="preserve"> </w:t>
      </w:r>
      <w:r w:rsidR="00910FAF" w:rsidRPr="00D1154C">
        <w:rPr>
          <w:rFonts w:ascii="Palatino Linotype" w:hAnsi="Palatino Linotype" w:cs="Arial"/>
        </w:rPr>
        <w:t>como</w:t>
      </w:r>
      <w:r w:rsidR="00D730A4" w:rsidRPr="00D1154C">
        <w:rPr>
          <w:rFonts w:ascii="Palatino Linotype" w:hAnsi="Palatino Linotype" w:cs="Arial"/>
        </w:rPr>
        <w:t xml:space="preserve"> </w:t>
      </w:r>
      <w:r w:rsidRPr="00D1154C">
        <w:rPr>
          <w:rFonts w:ascii="Palatino Linotype" w:hAnsi="Palatino Linotype" w:cs="Arial"/>
        </w:rPr>
        <w:t>Informe</w:t>
      </w:r>
      <w:r w:rsidR="00D730A4" w:rsidRPr="00D1154C">
        <w:rPr>
          <w:rFonts w:ascii="Palatino Linotype" w:hAnsi="Palatino Linotype" w:cs="Arial"/>
        </w:rPr>
        <w:t xml:space="preserve"> </w:t>
      </w:r>
      <w:r w:rsidRPr="00D1154C">
        <w:rPr>
          <w:rFonts w:ascii="Palatino Linotype" w:hAnsi="Palatino Linotype" w:cs="Arial"/>
        </w:rPr>
        <w:t>Justificado</w:t>
      </w:r>
      <w:r w:rsidR="00D730A4" w:rsidRPr="00D1154C">
        <w:rPr>
          <w:rFonts w:ascii="Palatino Linotype" w:hAnsi="Palatino Linotype" w:cs="Arial"/>
        </w:rPr>
        <w:t xml:space="preserve"> </w:t>
      </w:r>
      <w:r w:rsidR="00910FAF" w:rsidRPr="00D1154C">
        <w:rPr>
          <w:rFonts w:ascii="Palatino Linotype" w:hAnsi="Palatino Linotype" w:cs="Arial"/>
        </w:rPr>
        <w:t>remitió</w:t>
      </w:r>
      <w:r w:rsidR="00910FAF" w:rsidRPr="00D1154C">
        <w:rPr>
          <w:rFonts w:ascii="Palatino Linotype" w:hAnsi="Palatino Linotype" w:cs="Arial"/>
          <w:lang w:val="es-ES_tradnl"/>
        </w:rPr>
        <w:t xml:space="preserve"> </w:t>
      </w:r>
      <w:r w:rsidR="00132D36" w:rsidRPr="00D1154C">
        <w:rPr>
          <w:rFonts w:ascii="Palatino Linotype" w:hAnsi="Palatino Linotype" w:cs="Arial"/>
          <w:lang w:val="es-ES_tradnl"/>
        </w:rPr>
        <w:t>los</w:t>
      </w:r>
      <w:r w:rsidR="00910FAF" w:rsidRPr="00D1154C">
        <w:rPr>
          <w:rFonts w:ascii="Palatino Linotype" w:hAnsi="Palatino Linotype" w:cs="Arial"/>
          <w:lang w:val="es-ES_tradnl"/>
        </w:rPr>
        <w:t xml:space="preserve"> </w:t>
      </w:r>
      <w:r w:rsidR="00165B8D" w:rsidRPr="00D1154C">
        <w:rPr>
          <w:rFonts w:ascii="Palatino Linotype" w:hAnsi="Palatino Linotype" w:cs="Arial"/>
          <w:lang w:val="es-ES_tradnl"/>
        </w:rPr>
        <w:t>archivo</w:t>
      </w:r>
      <w:r w:rsidR="00132D36" w:rsidRPr="00D1154C">
        <w:rPr>
          <w:rFonts w:ascii="Palatino Linotype" w:hAnsi="Palatino Linotype" w:cs="Arial"/>
          <w:lang w:val="es-ES_tradnl"/>
        </w:rPr>
        <w:t>s</w:t>
      </w:r>
      <w:r w:rsidR="00165B8D" w:rsidRPr="00D1154C">
        <w:rPr>
          <w:rFonts w:ascii="Palatino Linotype" w:hAnsi="Palatino Linotype" w:cs="Arial"/>
          <w:lang w:val="es-ES_tradnl"/>
        </w:rPr>
        <w:t xml:space="preserve"> electrónico</w:t>
      </w:r>
      <w:r w:rsidR="00132D36" w:rsidRPr="00D1154C">
        <w:rPr>
          <w:rFonts w:ascii="Palatino Linotype" w:hAnsi="Palatino Linotype" w:cs="Arial"/>
          <w:lang w:val="es-ES_tradnl"/>
        </w:rPr>
        <w:t>s</w:t>
      </w:r>
      <w:r w:rsidR="00165B8D" w:rsidRPr="00D1154C">
        <w:rPr>
          <w:rFonts w:ascii="Palatino Linotype" w:hAnsi="Palatino Linotype" w:cs="Arial"/>
          <w:lang w:val="es-ES_tradnl"/>
        </w:rPr>
        <w:t xml:space="preserve"> denominado</w:t>
      </w:r>
      <w:r w:rsidR="00132D36" w:rsidRPr="00D1154C">
        <w:rPr>
          <w:rFonts w:ascii="Palatino Linotype" w:hAnsi="Palatino Linotype" w:cs="Arial"/>
          <w:lang w:val="es-ES_tradnl"/>
        </w:rPr>
        <w:t>s</w:t>
      </w:r>
      <w:r w:rsidR="00165B8D" w:rsidRPr="00D1154C">
        <w:rPr>
          <w:rFonts w:ascii="Palatino Linotype" w:hAnsi="Palatino Linotype" w:cs="Arial"/>
          <w:lang w:val="es-ES_tradnl"/>
        </w:rPr>
        <w:t xml:space="preserve"> </w:t>
      </w:r>
      <w:r w:rsidR="008B70EC" w:rsidRPr="00D1154C">
        <w:rPr>
          <w:rFonts w:ascii="Palatino Linotype" w:hAnsi="Palatino Linotype" w:cs="Arial"/>
          <w:b/>
          <w:i/>
        </w:rPr>
        <w:t xml:space="preserve">DGPU Informe </w:t>
      </w:r>
      <w:proofErr w:type="spellStart"/>
      <w:r w:rsidR="008B70EC" w:rsidRPr="00D1154C">
        <w:rPr>
          <w:rFonts w:ascii="Palatino Linotype" w:hAnsi="Palatino Linotype" w:cs="Arial"/>
          <w:b/>
          <w:i/>
        </w:rPr>
        <w:t>just</w:t>
      </w:r>
      <w:proofErr w:type="spellEnd"/>
      <w:r w:rsidR="008B70EC" w:rsidRPr="00D1154C">
        <w:rPr>
          <w:rFonts w:ascii="Palatino Linotype" w:hAnsi="Palatino Linotype" w:cs="Arial"/>
          <w:b/>
          <w:i/>
        </w:rPr>
        <w:t>. 49</w:t>
      </w:r>
      <w:proofErr w:type="gramStart"/>
      <w:r w:rsidR="008B70EC" w:rsidRPr="00D1154C">
        <w:rPr>
          <w:rFonts w:ascii="Palatino Linotype" w:hAnsi="Palatino Linotype" w:cs="Arial"/>
          <w:b/>
          <w:i/>
        </w:rPr>
        <w:t>.pdf</w:t>
      </w:r>
      <w:proofErr w:type="gramEnd"/>
      <w:r w:rsidR="008B70EC" w:rsidRPr="00D1154C">
        <w:rPr>
          <w:rFonts w:ascii="Palatino Linotype" w:hAnsi="Palatino Linotype" w:cs="Arial"/>
          <w:b/>
          <w:i/>
        </w:rPr>
        <w:t xml:space="preserve">, DGOU Informe </w:t>
      </w:r>
      <w:proofErr w:type="spellStart"/>
      <w:r w:rsidR="008B70EC" w:rsidRPr="00D1154C">
        <w:rPr>
          <w:rFonts w:ascii="Palatino Linotype" w:hAnsi="Palatino Linotype" w:cs="Arial"/>
          <w:b/>
          <w:i/>
        </w:rPr>
        <w:t>just</w:t>
      </w:r>
      <w:proofErr w:type="spellEnd"/>
      <w:r w:rsidR="008B70EC" w:rsidRPr="00D1154C">
        <w:rPr>
          <w:rFonts w:ascii="Palatino Linotype" w:hAnsi="Palatino Linotype" w:cs="Arial"/>
          <w:b/>
          <w:i/>
        </w:rPr>
        <w:t>. 49</w:t>
      </w:r>
      <w:proofErr w:type="gramStart"/>
      <w:r w:rsidR="008B70EC" w:rsidRPr="00D1154C">
        <w:rPr>
          <w:rFonts w:ascii="Palatino Linotype" w:hAnsi="Palatino Linotype" w:cs="Arial"/>
          <w:b/>
          <w:i/>
        </w:rPr>
        <w:t>.pdf</w:t>
      </w:r>
      <w:proofErr w:type="gramEnd"/>
      <w:r w:rsidR="008B70EC" w:rsidRPr="00D1154C">
        <w:rPr>
          <w:rFonts w:ascii="Palatino Linotype" w:hAnsi="Palatino Linotype" w:cs="Arial"/>
        </w:rPr>
        <w:t xml:space="preserve"> </w:t>
      </w:r>
      <w:proofErr w:type="spellStart"/>
      <w:r w:rsidR="008B70EC" w:rsidRPr="00D1154C">
        <w:rPr>
          <w:rFonts w:ascii="Palatino Linotype" w:hAnsi="Palatino Linotype" w:cs="Arial"/>
        </w:rPr>
        <w:t>y</w:t>
      </w:r>
      <w:proofErr w:type="spellEnd"/>
      <w:r w:rsidR="008B70EC" w:rsidRPr="00D1154C">
        <w:rPr>
          <w:rFonts w:ascii="Palatino Linotype" w:hAnsi="Palatino Linotype" w:cs="Arial"/>
          <w:b/>
          <w:i/>
        </w:rPr>
        <w:t xml:space="preserve"> Informe Justificado 49.pdf</w:t>
      </w:r>
      <w:r w:rsidR="008B70EC" w:rsidRPr="00D1154C">
        <w:rPr>
          <w:rFonts w:ascii="Palatino Linotype" w:hAnsi="Palatino Linotype" w:cs="Arial"/>
          <w:b/>
        </w:rPr>
        <w:t>,</w:t>
      </w:r>
      <w:r w:rsidR="008B70EC" w:rsidRPr="00D1154C">
        <w:rPr>
          <w:rFonts w:ascii="Palatino Linotype" w:hAnsi="Palatino Linotype" w:cs="Arial"/>
          <w:b/>
          <w:i/>
        </w:rPr>
        <w:t xml:space="preserve"> </w:t>
      </w:r>
      <w:r w:rsidR="005C17D5" w:rsidRPr="00D1154C">
        <w:rPr>
          <w:rFonts w:ascii="Palatino Linotype" w:hAnsi="Palatino Linotype" w:cs="Arial"/>
        </w:rPr>
        <w:t xml:space="preserve">cuyo contenido integral se insertó en el Resultando </w:t>
      </w:r>
      <w:r w:rsidR="008B70EC" w:rsidRPr="00D1154C">
        <w:rPr>
          <w:rFonts w:ascii="Palatino Linotype" w:hAnsi="Palatino Linotype" w:cs="Arial"/>
          <w:b/>
        </w:rPr>
        <w:t xml:space="preserve">VI </w:t>
      </w:r>
      <w:r w:rsidR="005C17D5" w:rsidRPr="00D1154C">
        <w:rPr>
          <w:rFonts w:ascii="Palatino Linotype" w:hAnsi="Palatino Linotype" w:cs="Arial"/>
        </w:rPr>
        <w:t>de la</w:t>
      </w:r>
      <w:r w:rsidR="005C17D5" w:rsidRPr="00D1154C">
        <w:rPr>
          <w:rFonts w:ascii="Palatino Linotype" w:hAnsi="Palatino Linotype" w:cs="Arial"/>
          <w:b/>
        </w:rPr>
        <w:t xml:space="preserve"> </w:t>
      </w:r>
      <w:r w:rsidR="005C17D5" w:rsidRPr="00D1154C">
        <w:rPr>
          <w:rFonts w:ascii="Palatino Linotype" w:hAnsi="Palatino Linotype" w:cs="Arial"/>
        </w:rPr>
        <w:t xml:space="preserve">presente resolución, </w:t>
      </w:r>
      <w:r w:rsidR="00F5075B" w:rsidRPr="00D1154C">
        <w:rPr>
          <w:rFonts w:ascii="Palatino Linotype" w:hAnsi="Palatino Linotype" w:cs="Arial"/>
        </w:rPr>
        <w:t>mediante los cuales,</w:t>
      </w:r>
      <w:r w:rsidR="00F5015C" w:rsidRPr="00D1154C">
        <w:rPr>
          <w:rFonts w:ascii="Palatino Linotype" w:hAnsi="Palatino Linotype" w:cs="Arial"/>
        </w:rPr>
        <w:t xml:space="preserve"> en lo medular ratificó su respue</w:t>
      </w:r>
      <w:r w:rsidR="00C91268" w:rsidRPr="00D1154C">
        <w:rPr>
          <w:rFonts w:ascii="Palatino Linotype" w:hAnsi="Palatino Linotype" w:cs="Arial"/>
        </w:rPr>
        <w:t xml:space="preserve">sta; sin embargo al reforzarla, </w:t>
      </w:r>
      <w:r w:rsidR="00F5075B" w:rsidRPr="00D1154C">
        <w:rPr>
          <w:rFonts w:ascii="Palatino Linotype" w:hAnsi="Palatino Linotype" w:cs="Arial"/>
        </w:rPr>
        <w:t xml:space="preserve">se puso a la vista de </w:t>
      </w:r>
      <w:r w:rsidR="00F5075B" w:rsidRPr="00D1154C">
        <w:rPr>
          <w:rFonts w:ascii="Palatino Linotype" w:hAnsi="Palatino Linotype" w:cs="Arial"/>
          <w:b/>
        </w:rPr>
        <w:t>LA RECURRENTE.</w:t>
      </w:r>
    </w:p>
    <w:p w:rsidR="00F5075B" w:rsidRPr="00D1154C" w:rsidRDefault="00F5075B" w:rsidP="00F5075B">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rPr>
        <w:t>En concordancia con lo anterior,</w:t>
      </w:r>
      <w:r w:rsidRPr="00D1154C">
        <w:rPr>
          <w:rFonts w:ascii="Palatino Linotype" w:hAnsi="Palatino Linotype"/>
          <w:b/>
        </w:rPr>
        <w:t xml:space="preserve"> LA RECURRENTE</w:t>
      </w:r>
      <w:r w:rsidRPr="00D1154C">
        <w:rPr>
          <w:rFonts w:ascii="Palatino Linotype" w:hAnsi="Palatino Linotype" w:cs="Arial"/>
        </w:rPr>
        <w:t xml:space="preserve"> ofreció como </w:t>
      </w:r>
      <w:r w:rsidRPr="00D1154C">
        <w:rPr>
          <w:rFonts w:ascii="Palatino Linotype" w:hAnsi="Palatino Linotype"/>
        </w:rPr>
        <w:t>manifestaciones</w:t>
      </w:r>
      <w:r w:rsidRPr="00D1154C">
        <w:rPr>
          <w:rFonts w:ascii="Palatino Linotype" w:hAnsi="Palatino Linotype" w:cs="Arial"/>
          <w:lang w:val="es-ES_tradnl"/>
        </w:rPr>
        <w:t xml:space="preserve">, alegatos y medios de </w:t>
      </w:r>
      <w:r w:rsidRPr="00D1154C">
        <w:rPr>
          <w:rFonts w:ascii="Palatino Linotype" w:hAnsi="Palatino Linotype" w:cs="Arial"/>
        </w:rPr>
        <w:t xml:space="preserve">prueba, el archivo electrónico </w:t>
      </w:r>
      <w:r w:rsidRPr="00D1154C">
        <w:rPr>
          <w:rFonts w:ascii="Palatino Linotype" w:hAnsi="Palatino Linotype" w:cs="Arial"/>
          <w:b/>
          <w:i/>
          <w:lang w:val="es-ES_tradnl"/>
        </w:rPr>
        <w:t>licencias de construccion.pdf</w:t>
      </w:r>
      <w:r w:rsidRPr="00D1154C">
        <w:rPr>
          <w:rFonts w:ascii="Palatino Linotype" w:hAnsi="Palatino Linotype" w:cs="Arial"/>
          <w:lang w:val="es-ES_tradnl"/>
        </w:rPr>
        <w:t>, consistente en tres licencias de construcción emitidos por el Director General de Desarrollo Urbano, Jefe de Departamento de Licencias de Construcción y Anuncios y el Subdirector de Operación Urbana del Ayuntamiento de Naucalpan, donde ap</w:t>
      </w:r>
      <w:r w:rsidR="00EA5E5F" w:rsidRPr="00D1154C">
        <w:rPr>
          <w:rFonts w:ascii="Palatino Linotype" w:hAnsi="Palatino Linotype" w:cs="Arial"/>
          <w:lang w:val="es-ES_tradnl"/>
        </w:rPr>
        <w:t xml:space="preserve">arece el domicilio Calle Camino </w:t>
      </w:r>
      <w:r w:rsidR="00A879BD" w:rsidRPr="00D1154C">
        <w:rPr>
          <w:rFonts w:ascii="Palatino Linotype" w:hAnsi="Palatino Linotype" w:cs="Arial"/>
          <w:lang w:val="es-ES_tradnl"/>
        </w:rPr>
        <w:t>Arenero, Número 150, Pueblo San José Rí</w:t>
      </w:r>
      <w:r w:rsidRPr="00D1154C">
        <w:rPr>
          <w:rFonts w:ascii="Palatino Linotype" w:hAnsi="Palatino Linotype" w:cs="Arial"/>
          <w:lang w:val="es-ES_tradnl"/>
        </w:rPr>
        <w:t>o Hondo, Naucalpan de Juárez.</w:t>
      </w:r>
    </w:p>
    <w:p w:rsidR="006D4391" w:rsidRPr="00D1154C" w:rsidRDefault="006D4391" w:rsidP="00901A49">
      <w:pPr>
        <w:spacing w:before="100" w:beforeAutospacing="1" w:after="100" w:afterAutospacing="1" w:line="360" w:lineRule="auto"/>
        <w:jc w:val="both"/>
        <w:rPr>
          <w:rFonts w:ascii="Palatino Linotype" w:hAnsi="Palatino Linotype"/>
        </w:rPr>
      </w:pPr>
      <w:r w:rsidRPr="00D1154C">
        <w:rPr>
          <w:rFonts w:ascii="Palatino Linotype" w:hAnsi="Palatino Linotype"/>
        </w:rPr>
        <w:t xml:space="preserve">Primeramente, </w:t>
      </w:r>
      <w:r w:rsidR="00EA5E5F" w:rsidRPr="00D1154C">
        <w:rPr>
          <w:rFonts w:ascii="Palatino Linotype" w:hAnsi="Palatino Linotype"/>
        </w:rPr>
        <w:t xml:space="preserve">es </w:t>
      </w:r>
      <w:r w:rsidR="0088247C" w:rsidRPr="00D1154C">
        <w:rPr>
          <w:rFonts w:ascii="Palatino Linotype" w:hAnsi="Palatino Linotype"/>
        </w:rPr>
        <w:t xml:space="preserve">necesario </w:t>
      </w:r>
      <w:r w:rsidR="00EA5E5F" w:rsidRPr="00D1154C">
        <w:rPr>
          <w:rFonts w:ascii="Palatino Linotype" w:hAnsi="Palatino Linotype"/>
        </w:rPr>
        <w:t xml:space="preserve">establecer si el </w:t>
      </w:r>
      <w:r w:rsidRPr="00D1154C">
        <w:rPr>
          <w:rFonts w:ascii="Palatino Linotype" w:hAnsi="Palatino Linotype"/>
          <w:b/>
        </w:rPr>
        <w:t>SUJETO OBLIGADO</w:t>
      </w:r>
      <w:r w:rsidRPr="00D1154C">
        <w:rPr>
          <w:rFonts w:ascii="Palatino Linotype" w:hAnsi="Palatino Linotype"/>
        </w:rPr>
        <w:t>,</w:t>
      </w:r>
      <w:r w:rsidR="00EA5E5F" w:rsidRPr="00D1154C">
        <w:rPr>
          <w:rFonts w:ascii="Palatino Linotype" w:hAnsi="Palatino Linotype"/>
        </w:rPr>
        <w:t xml:space="preserve"> es competente </w:t>
      </w:r>
      <w:r w:rsidRPr="00D1154C">
        <w:rPr>
          <w:rFonts w:ascii="Palatino Linotype" w:hAnsi="Palatino Linotype"/>
        </w:rPr>
        <w:t xml:space="preserve">para generar, administrar o poseer </w:t>
      </w:r>
      <w:r w:rsidR="00EA5E5F" w:rsidRPr="00D1154C">
        <w:rPr>
          <w:rStyle w:val="Refdenotaalpie"/>
          <w:rFonts w:ascii="Palatino Linotype" w:hAnsi="Palatino Linotype"/>
        </w:rPr>
        <w:footnoteReference w:id="1"/>
      </w:r>
      <w:r w:rsidRPr="00D1154C">
        <w:rPr>
          <w:rFonts w:ascii="Palatino Linotype" w:hAnsi="Palatino Linotype"/>
        </w:rPr>
        <w:t xml:space="preserve">la información solicitada, dado que éste </w:t>
      </w:r>
      <w:r w:rsidR="00EA5E5F" w:rsidRPr="00D1154C">
        <w:rPr>
          <w:rFonts w:ascii="Palatino Linotype" w:hAnsi="Palatino Linotype"/>
        </w:rPr>
        <w:t xml:space="preserve">señaló en </w:t>
      </w:r>
      <w:r w:rsidRPr="00D1154C">
        <w:rPr>
          <w:rFonts w:ascii="Palatino Linotype" w:hAnsi="Palatino Linotype"/>
        </w:rPr>
        <w:t xml:space="preserve">su respuesta </w:t>
      </w:r>
      <w:r w:rsidR="00EA5E5F" w:rsidRPr="00D1154C">
        <w:rPr>
          <w:rFonts w:ascii="Palatino Linotype" w:hAnsi="Palatino Linotype"/>
        </w:rPr>
        <w:t>que era incompetente para generala poseerla o administrarla.</w:t>
      </w:r>
    </w:p>
    <w:p w:rsidR="00901A49" w:rsidRPr="00D1154C" w:rsidRDefault="00901A49" w:rsidP="00901A49">
      <w:pPr>
        <w:pStyle w:val="Prrafodelista"/>
        <w:widowControl w:val="0"/>
        <w:autoSpaceDE w:val="0"/>
        <w:autoSpaceDN w:val="0"/>
        <w:adjustRightInd w:val="0"/>
        <w:spacing w:before="120" w:after="120" w:line="360" w:lineRule="auto"/>
        <w:ind w:left="0"/>
        <w:jc w:val="both"/>
        <w:rPr>
          <w:rFonts w:ascii="Palatino Linotype" w:hAnsi="Palatino Linotype"/>
        </w:rPr>
      </w:pPr>
      <w:r w:rsidRPr="00D1154C">
        <w:rPr>
          <w:rFonts w:ascii="Palatino Linotype" w:hAnsi="Palatino Linotype" w:cs="Arial"/>
          <w:lang w:val="es-ES_tradnl"/>
        </w:rPr>
        <w:t xml:space="preserve">En esta tesitura, es importante señalar que </w:t>
      </w:r>
      <w:r w:rsidRPr="00D1154C">
        <w:rPr>
          <w:rFonts w:ascii="Palatino Linotype" w:hAnsi="Palatino Linotype" w:cs="Arial"/>
          <w:b/>
          <w:lang w:val="es-ES_tradnl"/>
        </w:rPr>
        <w:t>LA RECURRENTE</w:t>
      </w:r>
      <w:r w:rsidRPr="00D1154C">
        <w:rPr>
          <w:rFonts w:ascii="Palatino Linotype" w:hAnsi="Palatino Linotype" w:cs="Arial"/>
          <w:lang w:val="es-ES_tradnl"/>
        </w:rPr>
        <w:t xml:space="preserve"> solicitó</w:t>
      </w:r>
      <w:r w:rsidR="00B24912" w:rsidRPr="00D1154C">
        <w:rPr>
          <w:rFonts w:ascii="Palatino Linotype" w:hAnsi="Palatino Linotype" w:cs="Arial"/>
          <w:lang w:val="es-ES_tradnl"/>
        </w:rPr>
        <w:t xml:space="preserve"> al </w:t>
      </w:r>
      <w:r w:rsidR="00B24912" w:rsidRPr="00D1154C">
        <w:rPr>
          <w:rFonts w:ascii="Palatino Linotype" w:hAnsi="Palatino Linotype" w:cs="Arial"/>
          <w:b/>
          <w:lang w:val="es-ES_tradnl"/>
        </w:rPr>
        <w:t>SUJETO OBLIGADO</w:t>
      </w:r>
      <w:r w:rsidR="00B24912" w:rsidRPr="00D1154C">
        <w:rPr>
          <w:rFonts w:ascii="Palatino Linotype" w:hAnsi="Palatino Linotype" w:cs="Arial"/>
          <w:lang w:val="es-ES_tradnl"/>
        </w:rPr>
        <w:t xml:space="preserve"> </w:t>
      </w:r>
      <w:r w:rsidRPr="00D1154C">
        <w:rPr>
          <w:rFonts w:ascii="Palatino Linotype" w:hAnsi="Palatino Linotype"/>
        </w:rPr>
        <w:t xml:space="preserve"> de la construcción ubicada en</w:t>
      </w:r>
      <w:r w:rsidRPr="00D1154C">
        <w:t xml:space="preserve"> </w:t>
      </w:r>
      <w:r w:rsidRPr="00D1154C">
        <w:rPr>
          <w:rFonts w:ascii="Palatino Linotype" w:hAnsi="Palatino Linotype"/>
        </w:rPr>
        <w:t>el Municipio de Naucalpan de Juárez, entre avenida Adolfo López Mateos/</w:t>
      </w:r>
      <w:r w:rsidR="00C91268" w:rsidRPr="00D1154C">
        <w:rPr>
          <w:rFonts w:ascii="Palatino Linotype" w:hAnsi="Palatino Linotype"/>
        </w:rPr>
        <w:t>C</w:t>
      </w:r>
      <w:r w:rsidR="00B24912" w:rsidRPr="00D1154C">
        <w:rPr>
          <w:rFonts w:ascii="Palatino Linotype" w:hAnsi="Palatino Linotype"/>
        </w:rPr>
        <w:t>amino A</w:t>
      </w:r>
      <w:r w:rsidRPr="00D1154C">
        <w:rPr>
          <w:rFonts w:ascii="Palatino Linotype" w:hAnsi="Palatino Linotype"/>
        </w:rPr>
        <w:t>renero a la altura de</w:t>
      </w:r>
      <w:r w:rsidR="00B24912" w:rsidRPr="00D1154C">
        <w:rPr>
          <w:rFonts w:ascii="Palatino Linotype" w:hAnsi="Palatino Linotype"/>
        </w:rPr>
        <w:t xml:space="preserve"> la </w:t>
      </w:r>
      <w:r w:rsidR="00F04D2D" w:rsidRPr="00F04D2D">
        <w:rPr>
          <w:rFonts w:ascii="Palatino Linotype" w:hAnsi="Palatino Linotype"/>
        </w:rPr>
        <w:t xml:space="preserve">XXXXXX XXXXXXX </w:t>
      </w:r>
      <w:r w:rsidRPr="00D1154C">
        <w:rPr>
          <w:rFonts w:ascii="Palatino Linotype" w:hAnsi="Palatino Linotype"/>
        </w:rPr>
        <w:t>de Río</w:t>
      </w:r>
      <w:r w:rsidR="00B24912" w:rsidRPr="00D1154C">
        <w:rPr>
          <w:rFonts w:ascii="Palatino Linotype" w:hAnsi="Palatino Linotype"/>
        </w:rPr>
        <w:t xml:space="preserve"> Hondo, colindando con la Escuela Primaria R</w:t>
      </w:r>
      <w:r w:rsidRPr="00D1154C">
        <w:rPr>
          <w:rFonts w:ascii="Palatino Linotype" w:hAnsi="Palatino Linotype"/>
        </w:rPr>
        <w:t xml:space="preserve">esurgimiento con dirección: 53819, Río Bravo del Norte 2, Progreso, 53819, </w:t>
      </w:r>
      <w:r w:rsidR="00B24912" w:rsidRPr="00D1154C">
        <w:rPr>
          <w:rFonts w:ascii="Palatino Linotype" w:hAnsi="Palatino Linotype"/>
        </w:rPr>
        <w:t xml:space="preserve">el documento o documentos donde conste </w:t>
      </w:r>
      <w:r w:rsidRPr="00D1154C">
        <w:rPr>
          <w:rFonts w:ascii="Palatino Linotype" w:hAnsi="Palatino Linotype"/>
        </w:rPr>
        <w:t>lo siguiente:</w:t>
      </w:r>
    </w:p>
    <w:p w:rsidR="00901A49" w:rsidRPr="00D1154C" w:rsidRDefault="00901A49" w:rsidP="00901A49">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proyectos, </w:t>
      </w:r>
    </w:p>
    <w:p w:rsidR="00901A49" w:rsidRPr="00D1154C" w:rsidRDefault="00901A49" w:rsidP="00901A49">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concesiones, </w:t>
      </w:r>
    </w:p>
    <w:p w:rsidR="00901A49" w:rsidRPr="00D1154C" w:rsidRDefault="00901A49" w:rsidP="00901A49">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contratos, </w:t>
      </w:r>
    </w:p>
    <w:p w:rsidR="00901A49" w:rsidRPr="00D1154C" w:rsidRDefault="00901A49" w:rsidP="00901A49">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estudios ambientales, </w:t>
      </w:r>
    </w:p>
    <w:p w:rsidR="00901A49" w:rsidRPr="00D1154C" w:rsidRDefault="00901A49" w:rsidP="00901A49">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permisos, </w:t>
      </w:r>
    </w:p>
    <w:p w:rsidR="00901A49" w:rsidRPr="00D1154C" w:rsidRDefault="00901A49" w:rsidP="00901A49">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todo documento generado</w:t>
      </w:r>
    </w:p>
    <w:p w:rsidR="00B24912" w:rsidRPr="00D1154C" w:rsidRDefault="00901A49" w:rsidP="00B24912">
      <w:pPr>
        <w:widowControl w:val="0"/>
        <w:autoSpaceDE w:val="0"/>
        <w:autoSpaceDN w:val="0"/>
        <w:adjustRightInd w:val="0"/>
        <w:spacing w:before="120" w:after="120" w:line="360" w:lineRule="auto"/>
        <w:jc w:val="both"/>
        <w:rPr>
          <w:rFonts w:ascii="Palatino Linotype" w:hAnsi="Palatino Linotype"/>
        </w:rPr>
      </w:pPr>
      <w:r w:rsidRPr="00D1154C">
        <w:rPr>
          <w:rFonts w:ascii="Palatino Linotype" w:hAnsi="Palatino Linotype"/>
        </w:rPr>
        <w:t xml:space="preserve">De igual manera, requirió que </w:t>
      </w:r>
      <w:r w:rsidRPr="00D1154C">
        <w:rPr>
          <w:rFonts w:ascii="Palatino Linotype" w:hAnsi="Palatino Linotype"/>
          <w:b/>
        </w:rPr>
        <w:t>EL SUJETO OBLIGADO</w:t>
      </w:r>
      <w:r w:rsidRPr="00D1154C">
        <w:rPr>
          <w:rFonts w:ascii="Palatino Linotype" w:hAnsi="Palatino Linotype"/>
        </w:rPr>
        <w:t xml:space="preserve"> diera respuesta a las </w:t>
      </w:r>
      <w:r w:rsidR="00B24912" w:rsidRPr="00D1154C">
        <w:rPr>
          <w:rFonts w:ascii="Palatino Linotype" w:hAnsi="Palatino Linotype"/>
        </w:rPr>
        <w:t>preguntas:</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¿Se consideró un impacto ambiental?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¿Se talaran arboles? ¿Cuantos?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¿Dónde, cuándo, y que tipo de árboles se plantaran?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¿Se consideraron a las especies que viven es este espacio? ¿Que se hará con ellas?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¿Se considera migración de estas especies?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¿Qué medidas se están tomando en la quema de árboles?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¿Existe alguna sanción por la contaminación del aire?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¿Si se realizó un estudio ambiental? solicito los documentos resolutivos de dicho estudio.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 xml:space="preserve">¿Se consideró el la reducción de agua a las colonias colindantes? </w:t>
      </w:r>
    </w:p>
    <w:p w:rsidR="00901A49" w:rsidRPr="00D1154C" w:rsidRDefault="00901A49" w:rsidP="00B24912">
      <w:pPr>
        <w:pStyle w:val="Prrafodelista"/>
        <w:widowControl w:val="0"/>
        <w:numPr>
          <w:ilvl w:val="0"/>
          <w:numId w:val="32"/>
        </w:numPr>
        <w:autoSpaceDE w:val="0"/>
        <w:autoSpaceDN w:val="0"/>
        <w:adjustRightInd w:val="0"/>
        <w:spacing w:line="360" w:lineRule="auto"/>
        <w:jc w:val="both"/>
        <w:rPr>
          <w:rFonts w:ascii="Palatino Linotype" w:hAnsi="Palatino Linotype"/>
        </w:rPr>
      </w:pPr>
      <w:r w:rsidRPr="00D1154C">
        <w:rPr>
          <w:rFonts w:ascii="Palatino Linotype" w:hAnsi="Palatino Linotype"/>
        </w:rPr>
        <w:t>¿Se considera tráfico de automóviles en las avenidas?</w:t>
      </w:r>
    </w:p>
    <w:p w:rsidR="00901A49" w:rsidRPr="00D1154C" w:rsidRDefault="00B24912" w:rsidP="00901A49">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 xml:space="preserve">Asimismo, mediante </w:t>
      </w:r>
      <w:r w:rsidR="00901A49" w:rsidRPr="00D1154C">
        <w:rPr>
          <w:rFonts w:ascii="Palatino Linotype" w:hAnsi="Palatino Linotype" w:cs="Arial"/>
          <w:lang w:val="es-ES_tradnl"/>
        </w:rPr>
        <w:t xml:space="preserve">archivo electrónico </w:t>
      </w:r>
      <w:r w:rsidRPr="00D1154C">
        <w:rPr>
          <w:rFonts w:ascii="Palatino Linotype" w:hAnsi="Palatino Linotype" w:cs="Arial"/>
          <w:lang w:val="es-ES_tradnl"/>
        </w:rPr>
        <w:t xml:space="preserve">denominado </w:t>
      </w:r>
      <w:r w:rsidRPr="00D1154C">
        <w:rPr>
          <w:rFonts w:ascii="Palatino Linotype" w:hAnsi="Palatino Linotype" w:cs="Arial"/>
          <w:b/>
          <w:i/>
          <w:lang w:val="es-ES_tradnl"/>
        </w:rPr>
        <w:t>licencias de construccion.pdf</w:t>
      </w:r>
      <w:r w:rsidRPr="00D1154C">
        <w:rPr>
          <w:rFonts w:ascii="Palatino Linotype" w:hAnsi="Palatino Linotype" w:cs="Arial"/>
          <w:lang w:val="es-ES_tradnl"/>
        </w:rPr>
        <w:t xml:space="preserve">, </w:t>
      </w:r>
      <w:r w:rsidR="00901A49" w:rsidRPr="00D1154C">
        <w:rPr>
          <w:rFonts w:ascii="Palatino Linotype" w:hAnsi="Palatino Linotype" w:cs="Arial"/>
          <w:lang w:val="es-ES_tradnl"/>
        </w:rPr>
        <w:t xml:space="preserve">presentado </w:t>
      </w:r>
      <w:r w:rsidRPr="00D1154C">
        <w:rPr>
          <w:rFonts w:ascii="Palatino Linotype" w:hAnsi="Palatino Linotype" w:cs="Arial"/>
          <w:lang w:val="es-ES_tradnl"/>
        </w:rPr>
        <w:t xml:space="preserve">por </w:t>
      </w:r>
      <w:r w:rsidR="00901A49" w:rsidRPr="00D1154C">
        <w:rPr>
          <w:rFonts w:ascii="Palatino Linotype" w:hAnsi="Palatino Linotype"/>
          <w:b/>
        </w:rPr>
        <w:t>LA RECURRENTE</w:t>
      </w:r>
      <w:r w:rsidR="00901A49" w:rsidRPr="00D1154C">
        <w:rPr>
          <w:rFonts w:ascii="Palatino Linotype" w:hAnsi="Palatino Linotype" w:cs="Arial"/>
        </w:rPr>
        <w:t xml:space="preserve"> como </w:t>
      </w:r>
      <w:r w:rsidR="00901A49" w:rsidRPr="00D1154C">
        <w:rPr>
          <w:rFonts w:ascii="Palatino Linotype" w:hAnsi="Palatino Linotype"/>
        </w:rPr>
        <w:t>manifestaciones</w:t>
      </w:r>
      <w:r w:rsidR="00901A49" w:rsidRPr="00D1154C">
        <w:rPr>
          <w:rFonts w:ascii="Palatino Linotype" w:hAnsi="Palatino Linotype" w:cs="Arial"/>
          <w:lang w:val="es-ES_tradnl"/>
        </w:rPr>
        <w:t xml:space="preserve">, alegatos y medios de </w:t>
      </w:r>
      <w:r w:rsidR="00901A49" w:rsidRPr="00D1154C">
        <w:rPr>
          <w:rFonts w:ascii="Palatino Linotype" w:hAnsi="Palatino Linotype" w:cs="Arial"/>
        </w:rPr>
        <w:t xml:space="preserve">prueba, </w:t>
      </w:r>
      <w:r w:rsidRPr="00D1154C">
        <w:rPr>
          <w:rFonts w:ascii="Palatino Linotype" w:hAnsi="Palatino Linotype" w:cs="Arial"/>
        </w:rPr>
        <w:t xml:space="preserve">adjuntó </w:t>
      </w:r>
      <w:r w:rsidR="00901A49" w:rsidRPr="00D1154C">
        <w:rPr>
          <w:rFonts w:ascii="Palatino Linotype" w:hAnsi="Palatino Linotype" w:cs="Arial"/>
          <w:lang w:val="es-ES_tradnl"/>
        </w:rPr>
        <w:t>tres licencias de construcción</w:t>
      </w:r>
      <w:r w:rsidR="00C91268" w:rsidRPr="00D1154C">
        <w:rPr>
          <w:rFonts w:ascii="Palatino Linotype" w:hAnsi="Palatino Linotype" w:cs="Arial"/>
          <w:lang w:val="es-ES_tradnl"/>
        </w:rPr>
        <w:t xml:space="preserve"> del domicilio Calle Camino Arenero</w:t>
      </w:r>
      <w:r w:rsidR="00A879BD" w:rsidRPr="00D1154C">
        <w:rPr>
          <w:rFonts w:ascii="Palatino Linotype" w:hAnsi="Palatino Linotype" w:cs="Arial"/>
          <w:lang w:val="es-ES_tradnl"/>
        </w:rPr>
        <w:t>, Nú</w:t>
      </w:r>
      <w:r w:rsidR="00D15AA8" w:rsidRPr="00D1154C">
        <w:rPr>
          <w:rFonts w:ascii="Palatino Linotype" w:hAnsi="Palatino Linotype" w:cs="Arial"/>
          <w:lang w:val="es-ES_tradnl"/>
        </w:rPr>
        <w:t>mero 150, Pueblo San José Rí</w:t>
      </w:r>
      <w:r w:rsidR="00C91268" w:rsidRPr="00D1154C">
        <w:rPr>
          <w:rFonts w:ascii="Palatino Linotype" w:hAnsi="Palatino Linotype" w:cs="Arial"/>
          <w:lang w:val="es-ES_tradnl"/>
        </w:rPr>
        <w:t>o Hondo</w:t>
      </w:r>
      <w:r w:rsidR="00D15AA8" w:rsidRPr="00D1154C">
        <w:rPr>
          <w:rFonts w:ascii="Palatino Linotype" w:hAnsi="Palatino Linotype" w:cs="Arial"/>
          <w:lang w:val="es-ES_tradnl"/>
        </w:rPr>
        <w:t xml:space="preserve">, Naucalpan de Juárez, </w:t>
      </w:r>
      <w:r w:rsidR="00901A49" w:rsidRPr="00D1154C">
        <w:rPr>
          <w:rFonts w:ascii="Palatino Linotype" w:hAnsi="Palatino Linotype" w:cs="Arial"/>
          <w:lang w:val="es-ES_tradnl"/>
        </w:rPr>
        <w:t xml:space="preserve">emitidos por el Director General de Desarrollo Urbano, Jefe de Departamento de Licencias de Construcción y Anuncios y el Subdirector de Operación Urbana del Ayuntamiento de Naucalpan, </w:t>
      </w:r>
      <w:r w:rsidR="00D15AA8" w:rsidRPr="00D1154C">
        <w:rPr>
          <w:rFonts w:ascii="Palatino Linotype" w:hAnsi="Palatino Linotype" w:cs="Arial"/>
          <w:lang w:val="es-ES_tradnl"/>
        </w:rPr>
        <w:t>los cuales</w:t>
      </w:r>
      <w:r w:rsidRPr="00D1154C">
        <w:rPr>
          <w:rFonts w:ascii="Palatino Linotype" w:hAnsi="Palatino Linotype" w:cs="Arial"/>
          <w:lang w:val="es-ES_tradnl"/>
        </w:rPr>
        <w:t xml:space="preserve"> tiene</w:t>
      </w:r>
      <w:r w:rsidR="00D15AA8" w:rsidRPr="00D1154C">
        <w:rPr>
          <w:rFonts w:ascii="Palatino Linotype" w:hAnsi="Palatino Linotype" w:cs="Arial"/>
          <w:lang w:val="es-ES_tradnl"/>
        </w:rPr>
        <w:t>n</w:t>
      </w:r>
      <w:r w:rsidRPr="00D1154C">
        <w:rPr>
          <w:rFonts w:ascii="Palatino Linotype" w:hAnsi="Palatino Linotype" w:cs="Arial"/>
          <w:lang w:val="es-ES_tradnl"/>
        </w:rPr>
        <w:t xml:space="preserve"> relación con la solitud de meritó.</w:t>
      </w:r>
      <w:r w:rsidR="00F04D2D">
        <w:rPr>
          <w:rFonts w:ascii="Palatino Linotype" w:hAnsi="Palatino Linotype" w:cs="Arial"/>
          <w:lang w:val="es-ES_tradnl"/>
        </w:rPr>
        <w:t xml:space="preserve"> </w:t>
      </w:r>
    </w:p>
    <w:p w:rsidR="00B65551" w:rsidRPr="00D1154C" w:rsidRDefault="00B24912" w:rsidP="00901A49">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 xml:space="preserve">Es así, que la licencia con número de folio 960/18, fue emitida para la construcción de </w:t>
      </w:r>
      <w:r w:rsidR="00322D07" w:rsidRPr="00D1154C">
        <w:rPr>
          <w:rFonts w:ascii="Palatino Linotype" w:hAnsi="Palatino Linotype" w:cs="Arial"/>
          <w:lang w:val="es-ES_tradnl"/>
        </w:rPr>
        <w:t>una barda en la fracción A</w:t>
      </w:r>
      <w:r w:rsidRPr="00D1154C">
        <w:rPr>
          <w:rFonts w:ascii="Palatino Linotype" w:hAnsi="Palatino Linotype" w:cs="Arial"/>
          <w:lang w:val="es-ES_tradnl"/>
        </w:rPr>
        <w:t xml:space="preserve"> con una superficie de </w:t>
      </w:r>
      <w:r w:rsidR="00543C15" w:rsidRPr="00D1154C">
        <w:rPr>
          <w:rFonts w:ascii="Palatino Linotype" w:hAnsi="Palatino Linotype" w:cs="Arial"/>
          <w:lang w:val="es-ES_tradnl"/>
        </w:rPr>
        <w:t xml:space="preserve">3,249.27 </w:t>
      </w:r>
      <w:r w:rsidR="00CA0CC6" w:rsidRPr="00D1154C">
        <w:rPr>
          <w:rFonts w:ascii="Palatino Linotype" w:hAnsi="Palatino Linotype" w:cs="Arial"/>
          <w:lang w:val="es-ES_tradnl"/>
        </w:rPr>
        <w:t xml:space="preserve">M2 (tres mil doscientos cuarenta y nueve </w:t>
      </w:r>
      <w:r w:rsidR="00543C15" w:rsidRPr="00D1154C">
        <w:rPr>
          <w:rFonts w:ascii="Palatino Linotype" w:hAnsi="Palatino Linotype" w:cs="Arial"/>
          <w:lang w:val="es-ES_tradnl"/>
        </w:rPr>
        <w:t>metros cuadrados</w:t>
      </w:r>
      <w:r w:rsidR="00CA0CC6" w:rsidRPr="00D1154C">
        <w:rPr>
          <w:rFonts w:ascii="Palatino Linotype" w:hAnsi="Palatino Linotype" w:cs="Arial"/>
          <w:lang w:val="es-ES_tradnl"/>
        </w:rPr>
        <w:t>)</w:t>
      </w:r>
      <w:r w:rsidR="00543C15" w:rsidRPr="00D1154C">
        <w:rPr>
          <w:rFonts w:ascii="Palatino Linotype" w:hAnsi="Palatino Linotype" w:cs="Arial"/>
          <w:lang w:val="es-ES_tradnl"/>
        </w:rPr>
        <w:t xml:space="preserve">; la licencia 1002/18, fue emitida para la construcción de obra nueva de una casa muestra y oficinas con una superficie 500.90 metros cuadrados y la licencia 1003/18 </w:t>
      </w:r>
      <w:r w:rsidR="009D663B" w:rsidRPr="00D1154C">
        <w:rPr>
          <w:rFonts w:ascii="Palatino Linotype" w:hAnsi="Palatino Linotype" w:cs="Arial"/>
          <w:lang w:val="es-ES_tradnl"/>
        </w:rPr>
        <w:t>se emitió para excavación con un volumen de 5,908.02</w:t>
      </w:r>
      <w:r w:rsidR="00CA0CC6" w:rsidRPr="00D1154C">
        <w:rPr>
          <w:rFonts w:ascii="Palatino Linotype" w:hAnsi="Palatino Linotype" w:cs="Arial"/>
          <w:lang w:val="es-ES_tradnl"/>
        </w:rPr>
        <w:t xml:space="preserve"> M2 (cinco mil novecientos ocho </w:t>
      </w:r>
      <w:r w:rsidR="009D663B" w:rsidRPr="00D1154C">
        <w:rPr>
          <w:rFonts w:ascii="Palatino Linotype" w:hAnsi="Palatino Linotype" w:cs="Arial"/>
          <w:lang w:val="es-ES_tradnl"/>
        </w:rPr>
        <w:t>metros cuadrados</w:t>
      </w:r>
      <w:r w:rsidR="00CA0CC6" w:rsidRPr="00D1154C">
        <w:rPr>
          <w:rFonts w:ascii="Palatino Linotype" w:hAnsi="Palatino Linotype" w:cs="Arial"/>
          <w:lang w:val="es-ES_tradnl"/>
        </w:rPr>
        <w:t>)</w:t>
      </w:r>
      <w:r w:rsidR="009D663B" w:rsidRPr="00D1154C">
        <w:rPr>
          <w:rFonts w:ascii="Palatino Linotype" w:hAnsi="Palatino Linotype" w:cs="Arial"/>
          <w:lang w:val="es-ES_tradnl"/>
        </w:rPr>
        <w:t xml:space="preserve">, en todas </w:t>
      </w:r>
      <w:r w:rsidR="00DE4E15" w:rsidRPr="00D1154C">
        <w:rPr>
          <w:rFonts w:ascii="Palatino Linotype" w:hAnsi="Palatino Linotype" w:cs="Arial"/>
          <w:lang w:val="es-ES_tradnl"/>
        </w:rPr>
        <w:t xml:space="preserve">las licencias se advierte que </w:t>
      </w:r>
      <w:r w:rsidR="009D663B" w:rsidRPr="00D1154C">
        <w:rPr>
          <w:rFonts w:ascii="Palatino Linotype" w:hAnsi="Palatino Linotype" w:cs="Arial"/>
          <w:lang w:val="es-ES_tradnl"/>
        </w:rPr>
        <w:t xml:space="preserve">la superficie total del terreno consta de </w:t>
      </w:r>
      <w:r w:rsidR="00DE4E15" w:rsidRPr="00D1154C">
        <w:rPr>
          <w:rFonts w:ascii="Palatino Linotype" w:hAnsi="Palatino Linotype" w:cs="Arial"/>
          <w:lang w:val="es-ES_tradnl"/>
        </w:rPr>
        <w:t>30,027.07</w:t>
      </w:r>
      <w:r w:rsidR="00CA0CC6" w:rsidRPr="00D1154C">
        <w:rPr>
          <w:rFonts w:ascii="Palatino Linotype" w:hAnsi="Palatino Linotype" w:cs="Arial"/>
          <w:lang w:val="es-ES_tradnl"/>
        </w:rPr>
        <w:t xml:space="preserve"> M2</w:t>
      </w:r>
      <w:r w:rsidR="00DE4E15" w:rsidRPr="00D1154C">
        <w:rPr>
          <w:rFonts w:ascii="Palatino Linotype" w:hAnsi="Palatino Linotype" w:cs="Arial"/>
          <w:lang w:val="es-ES_tradnl"/>
        </w:rPr>
        <w:t xml:space="preserve"> </w:t>
      </w:r>
      <w:r w:rsidR="00CA0CC6" w:rsidRPr="00D1154C">
        <w:rPr>
          <w:rFonts w:ascii="Palatino Linotype" w:hAnsi="Palatino Linotype" w:cs="Arial"/>
          <w:lang w:val="es-ES_tradnl"/>
        </w:rPr>
        <w:t xml:space="preserve">(treinta mil veintisiete metros cuadrados) </w:t>
      </w:r>
      <w:r w:rsidR="00DE4E15" w:rsidRPr="00D1154C">
        <w:rPr>
          <w:rFonts w:ascii="Palatino Linotype" w:hAnsi="Palatino Linotype" w:cs="Arial"/>
          <w:lang w:val="es-ES_tradnl"/>
        </w:rPr>
        <w:t xml:space="preserve">y su vigencia se encuentra dentro del periodo comprendido del mes de diciembre de dos mil dieciocho al mes de diciembre de dos mil diecinueve, </w:t>
      </w:r>
      <w:r w:rsidR="009D663B" w:rsidRPr="00D1154C">
        <w:rPr>
          <w:rFonts w:ascii="Palatino Linotype" w:hAnsi="Palatino Linotype" w:cs="Arial"/>
          <w:lang w:val="es-ES_tradnl"/>
        </w:rPr>
        <w:t>tal como se advierte en las siguientes imágenes:</w:t>
      </w:r>
    </w:p>
    <w:p w:rsidR="009D663B" w:rsidRPr="00D1154C" w:rsidRDefault="009D663B" w:rsidP="00901A49">
      <w:pPr>
        <w:tabs>
          <w:tab w:val="left" w:pos="567"/>
        </w:tabs>
        <w:spacing w:before="240" w:after="240" w:line="360" w:lineRule="auto"/>
        <w:jc w:val="both"/>
        <w:rPr>
          <w:rFonts w:ascii="Palatino Linotype" w:hAnsi="Palatino Linotype" w:cs="Arial"/>
          <w:lang w:val="es-ES_tradnl"/>
        </w:rPr>
      </w:pPr>
      <w:r w:rsidRPr="00D1154C">
        <w:rPr>
          <w:noProof/>
          <w:lang w:eastAsia="es-MX"/>
        </w:rPr>
        <w:drawing>
          <wp:inline distT="0" distB="0" distL="0" distR="0" wp14:anchorId="1B65EA0D" wp14:editId="2AB798D8">
            <wp:extent cx="5769731" cy="6654373"/>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46" t="8254" r="34322" b="8946"/>
                    <a:stretch/>
                  </pic:blipFill>
                  <pic:spPr bwMode="auto">
                    <a:xfrm>
                      <a:off x="0" y="0"/>
                      <a:ext cx="5778587" cy="6664587"/>
                    </a:xfrm>
                    <a:prstGeom prst="rect">
                      <a:avLst/>
                    </a:prstGeom>
                    <a:ln>
                      <a:noFill/>
                    </a:ln>
                    <a:extLst>
                      <a:ext uri="{53640926-AAD7-44D8-BBD7-CCE9431645EC}">
                        <a14:shadowObscured xmlns:a14="http://schemas.microsoft.com/office/drawing/2010/main"/>
                      </a:ext>
                    </a:extLst>
                  </pic:spPr>
                </pic:pic>
              </a:graphicData>
            </a:graphic>
          </wp:inline>
        </w:drawing>
      </w:r>
    </w:p>
    <w:p w:rsidR="00DE4E15" w:rsidRPr="00D1154C" w:rsidRDefault="00DE4E15" w:rsidP="00901A49">
      <w:pPr>
        <w:tabs>
          <w:tab w:val="left" w:pos="567"/>
        </w:tabs>
        <w:spacing w:before="240" w:after="240" w:line="360" w:lineRule="auto"/>
        <w:jc w:val="both"/>
        <w:rPr>
          <w:rFonts w:ascii="Palatino Linotype" w:hAnsi="Palatino Linotype" w:cs="Arial"/>
          <w:lang w:val="es-ES_tradnl"/>
        </w:rPr>
      </w:pPr>
      <w:r w:rsidRPr="00D1154C">
        <w:rPr>
          <w:noProof/>
          <w:lang w:eastAsia="es-MX"/>
        </w:rPr>
        <w:drawing>
          <wp:inline distT="0" distB="0" distL="0" distR="0" wp14:anchorId="41066A44" wp14:editId="2B25AA43">
            <wp:extent cx="5801445" cy="7421478"/>
            <wp:effectExtent l="0" t="0" r="889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24" t="10612" r="35650" b="8130"/>
                    <a:stretch/>
                  </pic:blipFill>
                  <pic:spPr bwMode="auto">
                    <a:xfrm>
                      <a:off x="0" y="0"/>
                      <a:ext cx="5831024" cy="7459317"/>
                    </a:xfrm>
                    <a:prstGeom prst="rect">
                      <a:avLst/>
                    </a:prstGeom>
                    <a:ln>
                      <a:noFill/>
                    </a:ln>
                    <a:extLst>
                      <a:ext uri="{53640926-AAD7-44D8-BBD7-CCE9431645EC}">
                        <a14:shadowObscured xmlns:a14="http://schemas.microsoft.com/office/drawing/2010/main"/>
                      </a:ext>
                    </a:extLst>
                  </pic:spPr>
                </pic:pic>
              </a:graphicData>
            </a:graphic>
          </wp:inline>
        </w:drawing>
      </w:r>
    </w:p>
    <w:p w:rsidR="00DE4E15" w:rsidRPr="00D1154C" w:rsidRDefault="00DE4E15" w:rsidP="00901A49">
      <w:pPr>
        <w:tabs>
          <w:tab w:val="left" w:pos="567"/>
        </w:tabs>
        <w:spacing w:before="240" w:after="240" w:line="360" w:lineRule="auto"/>
        <w:jc w:val="both"/>
        <w:rPr>
          <w:rFonts w:ascii="Palatino Linotype" w:hAnsi="Palatino Linotype" w:cs="Arial"/>
          <w:lang w:val="es-ES_tradnl"/>
        </w:rPr>
      </w:pPr>
      <w:r w:rsidRPr="00D1154C">
        <w:rPr>
          <w:noProof/>
          <w:lang w:eastAsia="es-MX"/>
        </w:rPr>
        <w:drawing>
          <wp:inline distT="0" distB="0" distL="0" distR="0" wp14:anchorId="0433AA69" wp14:editId="5EE325BA">
            <wp:extent cx="5831678" cy="757645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68" t="10848" r="35512" b="8927"/>
                    <a:stretch/>
                  </pic:blipFill>
                  <pic:spPr bwMode="auto">
                    <a:xfrm>
                      <a:off x="0" y="0"/>
                      <a:ext cx="5861065" cy="7614637"/>
                    </a:xfrm>
                    <a:prstGeom prst="rect">
                      <a:avLst/>
                    </a:prstGeom>
                    <a:ln>
                      <a:noFill/>
                    </a:ln>
                    <a:extLst>
                      <a:ext uri="{53640926-AAD7-44D8-BBD7-CCE9431645EC}">
                        <a14:shadowObscured xmlns:a14="http://schemas.microsoft.com/office/drawing/2010/main"/>
                      </a:ext>
                    </a:extLst>
                  </pic:spPr>
                </pic:pic>
              </a:graphicData>
            </a:graphic>
          </wp:inline>
        </w:drawing>
      </w:r>
    </w:p>
    <w:p w:rsidR="00901A49" w:rsidRPr="00D1154C" w:rsidRDefault="00DE4E15" w:rsidP="00620D30">
      <w:pPr>
        <w:spacing w:before="100" w:beforeAutospacing="1" w:after="100" w:afterAutospacing="1" w:line="360" w:lineRule="auto"/>
        <w:jc w:val="both"/>
        <w:rPr>
          <w:rFonts w:ascii="Palatino Linotype" w:hAnsi="Palatino Linotype"/>
          <w:lang w:val="es-ES_tradnl"/>
        </w:rPr>
      </w:pPr>
      <w:r w:rsidRPr="00D1154C">
        <w:rPr>
          <w:rFonts w:ascii="Palatino Linotype" w:hAnsi="Palatino Linotype"/>
        </w:rPr>
        <w:t xml:space="preserve">Atento a lo anterior, </w:t>
      </w:r>
      <w:r w:rsidR="00620D30" w:rsidRPr="00D1154C">
        <w:rPr>
          <w:rFonts w:ascii="Palatino Linotype" w:hAnsi="Palatino Linotype"/>
        </w:rPr>
        <w:t xml:space="preserve">esta Ponencia Resolutora se percató que la construcción que se lleva a cabo en el predio ubicado en </w:t>
      </w:r>
      <w:r w:rsidR="00620D30" w:rsidRPr="00D1154C">
        <w:rPr>
          <w:rFonts w:ascii="Palatino Linotype" w:hAnsi="Palatino Linotype"/>
          <w:lang w:val="es-ES_tradnl"/>
        </w:rPr>
        <w:t xml:space="preserve">Calle Camino </w:t>
      </w:r>
      <w:r w:rsidR="00515978" w:rsidRPr="00D1154C">
        <w:rPr>
          <w:rFonts w:ascii="Palatino Linotype" w:hAnsi="Palatino Linotype"/>
          <w:lang w:val="es-ES_tradnl"/>
        </w:rPr>
        <w:t>Arenero, Número 150, Pueblo San José Rí</w:t>
      </w:r>
      <w:r w:rsidR="00F5075B" w:rsidRPr="00D1154C">
        <w:rPr>
          <w:rFonts w:ascii="Palatino Linotype" w:hAnsi="Palatino Linotype"/>
          <w:lang w:val="es-ES_tradnl"/>
        </w:rPr>
        <w:t>o Hondo, Naucalpan de Juárez</w:t>
      </w:r>
      <w:r w:rsidR="00620D30" w:rsidRPr="00D1154C">
        <w:rPr>
          <w:rFonts w:ascii="Palatino Linotype" w:hAnsi="Palatino Linotype"/>
          <w:lang w:val="es-ES_tradnl"/>
        </w:rPr>
        <w:t xml:space="preserve">, se trata de un fraccionamiento, condominio o conjunto urbano, </w:t>
      </w:r>
      <w:r w:rsidR="00953FBC" w:rsidRPr="00D1154C">
        <w:rPr>
          <w:rFonts w:ascii="Palatino Linotype" w:hAnsi="Palatino Linotype"/>
          <w:lang w:val="es-ES_tradnl"/>
        </w:rPr>
        <w:t xml:space="preserve">dado que la licencia de construcción número </w:t>
      </w:r>
      <w:r w:rsidR="00953FBC" w:rsidRPr="00D1154C">
        <w:rPr>
          <w:rFonts w:ascii="Palatino Linotype" w:hAnsi="Palatino Linotype" w:cs="Arial"/>
          <w:lang w:val="es-ES_tradnl"/>
        </w:rPr>
        <w:t xml:space="preserve">1002/18, fue emitida para la construcción de obra nueva de una </w:t>
      </w:r>
      <w:r w:rsidR="00953FBC" w:rsidRPr="00D1154C">
        <w:rPr>
          <w:rFonts w:ascii="Palatino Linotype" w:hAnsi="Palatino Linotype" w:cs="Arial"/>
          <w:b/>
          <w:lang w:val="es-ES_tradnl"/>
        </w:rPr>
        <w:t>casa muestra</w:t>
      </w:r>
      <w:r w:rsidR="00953FBC" w:rsidRPr="00D1154C">
        <w:rPr>
          <w:rFonts w:ascii="Palatino Linotype" w:hAnsi="Palatino Linotype" w:cs="Arial"/>
          <w:lang w:val="es-ES_tradnl"/>
        </w:rPr>
        <w:t xml:space="preserve"> y oficinas</w:t>
      </w:r>
      <w:r w:rsidR="00B65551" w:rsidRPr="00D1154C">
        <w:rPr>
          <w:rStyle w:val="Refdenotaalpie"/>
          <w:rFonts w:ascii="Palatino Linotype" w:hAnsi="Palatino Linotype" w:cs="Arial"/>
          <w:lang w:val="es-ES_tradnl"/>
        </w:rPr>
        <w:footnoteReference w:id="2"/>
      </w:r>
      <w:r w:rsidR="00953FBC" w:rsidRPr="00D1154C">
        <w:rPr>
          <w:rFonts w:ascii="Palatino Linotype" w:hAnsi="Palatino Linotype" w:cs="Arial"/>
          <w:lang w:val="es-ES_tradnl"/>
        </w:rPr>
        <w:t xml:space="preserve">; </w:t>
      </w:r>
      <w:r w:rsidR="00953FBC" w:rsidRPr="00D1154C">
        <w:rPr>
          <w:rFonts w:ascii="Palatino Linotype" w:hAnsi="Palatino Linotype"/>
          <w:lang w:val="es-ES_tradnl"/>
        </w:rPr>
        <w:t xml:space="preserve">por lo que, </w:t>
      </w:r>
      <w:r w:rsidR="00620D30" w:rsidRPr="00D1154C">
        <w:rPr>
          <w:rFonts w:ascii="Palatino Linotype" w:hAnsi="Palatino Linotype"/>
          <w:lang w:val="es-ES_tradnl"/>
        </w:rPr>
        <w:t xml:space="preserve">el presente estudio versara si </w:t>
      </w:r>
      <w:r w:rsidR="00620D30" w:rsidRPr="00D1154C">
        <w:rPr>
          <w:rFonts w:ascii="Palatino Linotype" w:hAnsi="Palatino Linotype"/>
          <w:b/>
          <w:lang w:val="es-ES_tradnl"/>
        </w:rPr>
        <w:t>EL SUJETO OBLIGADO</w:t>
      </w:r>
      <w:r w:rsidR="00620D30" w:rsidRPr="00D1154C">
        <w:rPr>
          <w:rFonts w:ascii="Palatino Linotype" w:hAnsi="Palatino Linotype"/>
          <w:lang w:val="es-ES_tradnl"/>
        </w:rPr>
        <w:t xml:space="preserve">, generó, posee o administra la información relacionado con los proyectos, concesiones, contratos, estudios ambientales, permisos y todo documento generado con motivo de esta </w:t>
      </w:r>
      <w:r w:rsidR="00246E65" w:rsidRPr="00D1154C">
        <w:rPr>
          <w:rFonts w:ascii="Palatino Linotype" w:hAnsi="Palatino Linotype"/>
          <w:lang w:val="es-ES_tradnl"/>
        </w:rPr>
        <w:t>construcción, así como</w:t>
      </w:r>
      <w:r w:rsidR="00515978" w:rsidRPr="00D1154C">
        <w:rPr>
          <w:rFonts w:ascii="Palatino Linotype" w:hAnsi="Palatino Linotype"/>
          <w:lang w:val="es-ES_tradnl"/>
        </w:rPr>
        <w:t>,</w:t>
      </w:r>
      <w:r w:rsidR="00246E65" w:rsidRPr="00D1154C">
        <w:rPr>
          <w:rFonts w:ascii="Palatino Linotype" w:hAnsi="Palatino Linotype"/>
          <w:lang w:val="es-ES_tradnl"/>
        </w:rPr>
        <w:t xml:space="preserve"> si conforme a sus atribuciones, funciones y competencias puede dar respuesta a las preguntas señaladas por </w:t>
      </w:r>
      <w:r w:rsidR="00246E65" w:rsidRPr="00D1154C">
        <w:rPr>
          <w:rFonts w:ascii="Palatino Linotype" w:hAnsi="Palatino Linotype"/>
          <w:b/>
          <w:lang w:val="es-ES_tradnl"/>
        </w:rPr>
        <w:t>LA RECURRENTE</w:t>
      </w:r>
      <w:r w:rsidR="00246E65" w:rsidRPr="00D1154C">
        <w:rPr>
          <w:rFonts w:ascii="Palatino Linotype" w:hAnsi="Palatino Linotype"/>
          <w:lang w:val="es-ES_tradnl"/>
        </w:rPr>
        <w:t xml:space="preserve"> en su respuesta.</w:t>
      </w:r>
    </w:p>
    <w:p w:rsidR="0088247C" w:rsidRPr="00D1154C" w:rsidRDefault="0088247C" w:rsidP="0088247C">
      <w:pPr>
        <w:spacing w:before="100" w:beforeAutospacing="1" w:after="100" w:afterAutospacing="1" w:line="360" w:lineRule="auto"/>
        <w:jc w:val="both"/>
        <w:rPr>
          <w:rFonts w:ascii="Palatino Linotype" w:hAnsi="Palatino Linotype" w:cs="Arial"/>
          <w:lang w:val="es-ES_tradnl"/>
        </w:rPr>
      </w:pPr>
      <w:r w:rsidRPr="00D1154C">
        <w:rPr>
          <w:rFonts w:ascii="Palatino Linotype" w:hAnsi="Palatino Linotype"/>
        </w:rPr>
        <w:t>Así, la Ley Orgánica de la Administración Pública del Estado de México, en su artículo</w:t>
      </w:r>
      <w:r w:rsidR="001A2D98" w:rsidRPr="00D1154C">
        <w:rPr>
          <w:rFonts w:ascii="Palatino Linotype" w:hAnsi="Palatino Linotype"/>
        </w:rPr>
        <w:t xml:space="preserve"> 31, establece lo siguiente:</w:t>
      </w:r>
      <w:r w:rsidRPr="00D1154C">
        <w:rPr>
          <w:rFonts w:ascii="Palatino Linotype" w:hAnsi="Palatino Linotype"/>
        </w:rPr>
        <w:t xml:space="preserve"> </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b/>
          <w:i/>
          <w:sz w:val="22"/>
          <w:szCs w:val="22"/>
          <w:lang w:val="es-ES_tradnl"/>
        </w:rPr>
        <w:t>Artículo 31.</w:t>
      </w:r>
      <w:r w:rsidRPr="00D1154C">
        <w:rPr>
          <w:rFonts w:ascii="Palatino Linotype" w:hAnsi="Palatino Linotype" w:cs="Arial"/>
          <w:i/>
          <w:sz w:val="22"/>
          <w:szCs w:val="22"/>
          <w:lang w:val="es-ES_tradnl"/>
        </w:rPr>
        <w:t xml:space="preserve"> La Secretaría de Desarrollo Urbano y Metropolitano es la dependencia encargada del ordenamiento territorial de los asentamientos humanos, de </w:t>
      </w:r>
      <w:r w:rsidRPr="00D1154C">
        <w:rPr>
          <w:rFonts w:ascii="Palatino Linotype" w:hAnsi="Palatino Linotype" w:cs="Arial"/>
          <w:b/>
          <w:i/>
          <w:sz w:val="22"/>
          <w:szCs w:val="22"/>
          <w:lang w:val="es-ES_tradnl"/>
        </w:rPr>
        <w:t>regular el desarrollo urbano de los centros de población y la vivienda</w:t>
      </w:r>
      <w:r w:rsidRPr="00D1154C">
        <w:rPr>
          <w:rFonts w:ascii="Palatino Linotype" w:hAnsi="Palatino Linotype" w:cs="Arial"/>
          <w:i/>
          <w:sz w:val="22"/>
          <w:szCs w:val="22"/>
          <w:lang w:val="es-ES_tradnl"/>
        </w:rPr>
        <w:t>, así como coordinar y evaluar, en el ámbito del territorio estatal, las acciones y programas orientados al desarrollo armónico y sustentable de las zonas metropolitanas.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A esta Secretaría le corresponde el despacho de los siguientes asuntos:</w:t>
      </w:r>
    </w:p>
    <w:p w:rsidR="0088247C" w:rsidRPr="00D1154C" w:rsidRDefault="0088247C" w:rsidP="00901A49">
      <w:pPr>
        <w:tabs>
          <w:tab w:val="left" w:pos="567"/>
        </w:tabs>
        <w:ind w:left="567" w:right="616"/>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I. Formular y conducir las políticas estatales de asentamientos humanos, ordenamiento territorial, desarrollo urbano y vivienda.</w:t>
      </w:r>
    </w:p>
    <w:p w:rsidR="0088247C" w:rsidRPr="00D1154C" w:rsidRDefault="0088247C" w:rsidP="00901A49">
      <w:pPr>
        <w:tabs>
          <w:tab w:val="left" w:pos="567"/>
        </w:tabs>
        <w:ind w:left="567" w:right="616"/>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II. Aplicar y vigilar el cumplimiento de las disposiciones legales en materia de ordenamiento territorial de los asentamientos humanos, del desarrollo urbano y vivienda;</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III. Formular, ejecutar y evaluar el Plan Estatal de Desarrollo Urbano, los planes regionales de desarrollo urbano y los planes parciales que de ellos se deriven;</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IV. Promover la implantación de planes municipales de desarrollo urbano;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V. Vigilar que los planes municipales de desarrollo urbano, los planes de centros de población y sus planes parciales sean congruentes con el plan Estatal de Desarrollo Urbano y con los planes regionales;</w:t>
      </w:r>
    </w:p>
    <w:p w:rsidR="0088247C" w:rsidRPr="00D1154C" w:rsidRDefault="0088247C" w:rsidP="00901A49">
      <w:pPr>
        <w:tabs>
          <w:tab w:val="left" w:pos="567"/>
        </w:tabs>
        <w:ind w:left="567" w:right="616"/>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VI. Promover y vigilar el desarrollo urbano de las comunidades y de los centros de población del Estado;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VII. Vigilar el cumplimiento de las normas técnicas en materia de desarrollo urbano, vivienda y construcciones;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VIII. Proponer al Ejecutivo del Estado la celebración de convenios en materia de desarrollo urbano y vivienda y participar en su ejecución;</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IX. Promover la construcción de obras de urbanización, infraestructura y equipamiento urbano;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 Participar en la promoción y realización de los programas de suelo y vivienda preferentemente para la población de menores recursos económicos y coordinar su gestión y ejecución;</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XI. Establecer los lineamientos para la regulación de la tenencia de la tierra en el Estado;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XII. Promover, apoyar y ejecutar programas de regularización de la tenencia de la tierra, con la participación que corresponda a los municipios;</w:t>
      </w:r>
    </w:p>
    <w:p w:rsidR="0088247C" w:rsidRPr="00D1154C" w:rsidRDefault="0088247C" w:rsidP="00901A49">
      <w:pPr>
        <w:tabs>
          <w:tab w:val="left" w:pos="567"/>
        </w:tabs>
        <w:ind w:left="567" w:right="616"/>
        <w:jc w:val="both"/>
        <w:rPr>
          <w:rFonts w:ascii="Palatino Linotype" w:hAnsi="Palatino Linotype" w:cs="Arial"/>
          <w:b/>
          <w:i/>
          <w:sz w:val="22"/>
          <w:szCs w:val="22"/>
          <w:u w:val="single"/>
          <w:lang w:val="es-ES_tradnl"/>
        </w:rPr>
      </w:pPr>
      <w:r w:rsidRPr="00D1154C">
        <w:rPr>
          <w:rFonts w:ascii="Palatino Linotype" w:hAnsi="Palatino Linotype" w:cs="Arial"/>
          <w:b/>
          <w:i/>
          <w:sz w:val="22"/>
          <w:szCs w:val="22"/>
          <w:u w:val="single"/>
          <w:lang w:val="es-ES_tradnl"/>
        </w:rPr>
        <w:t>XIII. Emitir autorizaciones para conjuntos urbanos, condominios, subdivisiones, fusiones,</w:t>
      </w:r>
      <w:r w:rsidR="00901A49" w:rsidRPr="00D1154C">
        <w:rPr>
          <w:rFonts w:ascii="Palatino Linotype" w:hAnsi="Palatino Linotype" w:cs="Arial"/>
          <w:b/>
          <w:i/>
          <w:sz w:val="22"/>
          <w:szCs w:val="22"/>
          <w:u w:val="single"/>
          <w:lang w:val="es-ES_tradnl"/>
        </w:rPr>
        <w:t xml:space="preserve"> </w:t>
      </w:r>
      <w:proofErr w:type="spellStart"/>
      <w:r w:rsidRPr="00D1154C">
        <w:rPr>
          <w:rFonts w:ascii="Palatino Linotype" w:hAnsi="Palatino Linotype" w:cs="Arial"/>
          <w:b/>
          <w:i/>
          <w:sz w:val="22"/>
          <w:szCs w:val="22"/>
          <w:u w:val="single"/>
          <w:lang w:val="es-ES_tradnl"/>
        </w:rPr>
        <w:t>relotificaciones</w:t>
      </w:r>
      <w:proofErr w:type="spellEnd"/>
      <w:r w:rsidRPr="00D1154C">
        <w:rPr>
          <w:rFonts w:ascii="Palatino Linotype" w:hAnsi="Palatino Linotype" w:cs="Arial"/>
          <w:b/>
          <w:i/>
          <w:sz w:val="22"/>
          <w:szCs w:val="22"/>
          <w:u w:val="single"/>
          <w:lang w:val="es-ES_tradnl"/>
        </w:rPr>
        <w:t xml:space="preserve"> de predios y demás establecidas en los ordenamientos jurídicos aplicables;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XIV. Establecer y vigilar el cumplimiento de los progr</w:t>
      </w:r>
      <w:r w:rsidR="00901A49" w:rsidRPr="00D1154C">
        <w:rPr>
          <w:rFonts w:ascii="Palatino Linotype" w:hAnsi="Palatino Linotype" w:cs="Arial"/>
          <w:i/>
          <w:sz w:val="22"/>
          <w:szCs w:val="22"/>
          <w:lang w:val="es-ES_tradnl"/>
        </w:rPr>
        <w:t xml:space="preserve">amas de adquisición de reservas </w:t>
      </w:r>
      <w:r w:rsidRPr="00D1154C">
        <w:rPr>
          <w:rFonts w:ascii="Palatino Linotype" w:hAnsi="Palatino Linotype" w:cs="Arial"/>
          <w:i/>
          <w:sz w:val="22"/>
          <w:szCs w:val="22"/>
          <w:lang w:val="es-ES_tradnl"/>
        </w:rPr>
        <w:t>territoriales del Estado, con la participación que corresponda a otras autoridades;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XV. Formular, en términos de ley, los proyectos de declaratorias sobre provisiones, re</w:t>
      </w:r>
      <w:r w:rsidR="00901A49" w:rsidRPr="00D1154C">
        <w:rPr>
          <w:rFonts w:ascii="Palatino Linotype" w:hAnsi="Palatino Linotype" w:cs="Arial"/>
          <w:i/>
          <w:sz w:val="22"/>
          <w:szCs w:val="22"/>
          <w:lang w:val="es-ES_tradnl"/>
        </w:rPr>
        <w:t xml:space="preserve">servas, </w:t>
      </w:r>
      <w:r w:rsidRPr="00D1154C">
        <w:rPr>
          <w:rFonts w:ascii="Palatino Linotype" w:hAnsi="Palatino Linotype" w:cs="Arial"/>
          <w:i/>
          <w:sz w:val="22"/>
          <w:szCs w:val="22"/>
          <w:lang w:val="es-ES_tradnl"/>
        </w:rPr>
        <w:t>destinos y usos del suelo;</w:t>
      </w:r>
    </w:p>
    <w:p w:rsidR="0088247C" w:rsidRPr="00D1154C" w:rsidRDefault="0088247C" w:rsidP="00901A49">
      <w:pPr>
        <w:tabs>
          <w:tab w:val="left" w:pos="567"/>
        </w:tabs>
        <w:ind w:left="567" w:right="616"/>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XVI. Promover estudios para el mejoramiento del ordenamiento t</w:t>
      </w:r>
      <w:r w:rsidR="00901A49" w:rsidRPr="00D1154C">
        <w:rPr>
          <w:rFonts w:ascii="Palatino Linotype" w:hAnsi="Palatino Linotype" w:cs="Arial"/>
          <w:b/>
          <w:i/>
          <w:sz w:val="22"/>
          <w:szCs w:val="22"/>
          <w:lang w:val="es-ES_tradnl"/>
        </w:rPr>
        <w:t xml:space="preserve">erritorial de los asentamientos </w:t>
      </w:r>
      <w:r w:rsidRPr="00D1154C">
        <w:rPr>
          <w:rFonts w:ascii="Palatino Linotype" w:hAnsi="Palatino Linotype" w:cs="Arial"/>
          <w:b/>
          <w:i/>
          <w:sz w:val="22"/>
          <w:szCs w:val="22"/>
          <w:lang w:val="es-ES_tradnl"/>
        </w:rPr>
        <w:t>humanos y del desarrollo urbano, y la vivienda en la Entid</w:t>
      </w:r>
      <w:r w:rsidR="00901A49" w:rsidRPr="00D1154C">
        <w:rPr>
          <w:rFonts w:ascii="Palatino Linotype" w:hAnsi="Palatino Linotype" w:cs="Arial"/>
          <w:b/>
          <w:i/>
          <w:sz w:val="22"/>
          <w:szCs w:val="22"/>
          <w:lang w:val="es-ES_tradnl"/>
        </w:rPr>
        <w:t xml:space="preserve">ad e impulsar proyectos para su </w:t>
      </w:r>
      <w:r w:rsidRPr="00D1154C">
        <w:rPr>
          <w:rFonts w:ascii="Palatino Linotype" w:hAnsi="Palatino Linotype" w:cs="Arial"/>
          <w:b/>
          <w:i/>
          <w:sz w:val="22"/>
          <w:szCs w:val="22"/>
          <w:lang w:val="es-ES_tradnl"/>
        </w:rPr>
        <w:t>financiamiento;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XVII. Determinar la apertura o modificación de vías públicas;</w:t>
      </w:r>
    </w:p>
    <w:p w:rsidR="0088247C" w:rsidRPr="00D1154C" w:rsidRDefault="0088247C" w:rsidP="00901A49">
      <w:pPr>
        <w:tabs>
          <w:tab w:val="left" w:pos="567"/>
        </w:tabs>
        <w:ind w:left="567" w:right="616"/>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XVIII. Participar en las comisiones de carácter regional y me</w:t>
      </w:r>
      <w:r w:rsidR="00901A49" w:rsidRPr="00D1154C">
        <w:rPr>
          <w:rFonts w:ascii="Palatino Linotype" w:hAnsi="Palatino Linotype" w:cs="Arial"/>
          <w:b/>
          <w:i/>
          <w:sz w:val="22"/>
          <w:szCs w:val="22"/>
          <w:lang w:val="es-ES_tradnl"/>
        </w:rPr>
        <w:t xml:space="preserve">tropolitano en la que se traten </w:t>
      </w:r>
      <w:r w:rsidRPr="00D1154C">
        <w:rPr>
          <w:rFonts w:ascii="Palatino Linotype" w:hAnsi="Palatino Linotype" w:cs="Arial"/>
          <w:b/>
          <w:i/>
          <w:sz w:val="22"/>
          <w:szCs w:val="22"/>
          <w:lang w:val="es-ES_tradnl"/>
        </w:rPr>
        <w:t>asuntos sobre asentamientos humanos, desarrollo urbano y vivienda;</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XIX. Derogada.</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 Ampliar y fortalecer los mecanismos de coordinación c</w:t>
      </w:r>
      <w:r w:rsidR="00901A49" w:rsidRPr="00D1154C">
        <w:rPr>
          <w:rFonts w:ascii="Palatino Linotype" w:hAnsi="Palatino Linotype" w:cs="Arial"/>
          <w:i/>
          <w:sz w:val="22"/>
          <w:szCs w:val="22"/>
          <w:lang w:val="es-ES_tradnl"/>
        </w:rPr>
        <w:t xml:space="preserve">on los gobiernos Federal, de la </w:t>
      </w:r>
      <w:r w:rsidRPr="00D1154C">
        <w:rPr>
          <w:rFonts w:ascii="Palatino Linotype" w:hAnsi="Palatino Linotype" w:cs="Arial"/>
          <w:i/>
          <w:sz w:val="22"/>
          <w:szCs w:val="22"/>
          <w:lang w:val="es-ES_tradnl"/>
        </w:rPr>
        <w:t xml:space="preserve">Ciudad México, de las entidades federativas vecinas y de </w:t>
      </w:r>
      <w:r w:rsidR="00901A49" w:rsidRPr="00D1154C">
        <w:rPr>
          <w:rFonts w:ascii="Palatino Linotype" w:hAnsi="Palatino Linotype" w:cs="Arial"/>
          <w:i/>
          <w:sz w:val="22"/>
          <w:szCs w:val="22"/>
          <w:lang w:val="es-ES_tradnl"/>
        </w:rPr>
        <w:t xml:space="preserve">los municipios conurbados, para </w:t>
      </w:r>
      <w:r w:rsidRPr="00D1154C">
        <w:rPr>
          <w:rFonts w:ascii="Palatino Linotype" w:hAnsi="Palatino Linotype" w:cs="Arial"/>
          <w:i/>
          <w:sz w:val="22"/>
          <w:szCs w:val="22"/>
          <w:lang w:val="es-ES_tradnl"/>
        </w:rPr>
        <w:t>atender de manera integral los asuntos de carácter metropolitano;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XXI. Promover, coordinar y evaluar con las dependencias, organismos auxiliares, fideicomisos</w:t>
      </w:r>
      <w:r w:rsidR="00901A49" w:rsidRPr="00D1154C">
        <w:rPr>
          <w:rFonts w:ascii="Palatino Linotype" w:hAnsi="Palatino Linotype" w:cs="Arial"/>
          <w:i/>
          <w:sz w:val="22"/>
          <w:szCs w:val="22"/>
          <w:lang w:val="es-ES_tradnl"/>
        </w:rPr>
        <w:t xml:space="preserve"> </w:t>
      </w:r>
      <w:r w:rsidRPr="00D1154C">
        <w:rPr>
          <w:rFonts w:ascii="Palatino Linotype" w:hAnsi="Palatino Linotype" w:cs="Arial"/>
          <w:i/>
          <w:sz w:val="22"/>
          <w:szCs w:val="22"/>
          <w:lang w:val="es-ES_tradnl"/>
        </w:rPr>
        <w:t>públicos y órganos de la Administración Pública Estatal, las acciones, programas orientados al</w:t>
      </w:r>
      <w:r w:rsidR="00901A49" w:rsidRPr="00D1154C">
        <w:rPr>
          <w:rFonts w:ascii="Palatino Linotype" w:hAnsi="Palatino Linotype" w:cs="Arial"/>
          <w:i/>
          <w:sz w:val="22"/>
          <w:szCs w:val="22"/>
          <w:lang w:val="es-ES_tradnl"/>
        </w:rPr>
        <w:t xml:space="preserve"> </w:t>
      </w:r>
      <w:r w:rsidRPr="00D1154C">
        <w:rPr>
          <w:rFonts w:ascii="Palatino Linotype" w:hAnsi="Palatino Linotype" w:cs="Arial"/>
          <w:i/>
          <w:sz w:val="22"/>
          <w:szCs w:val="22"/>
          <w:lang w:val="es-ES_tradnl"/>
        </w:rPr>
        <w:t>desarrollo de las zonas metropolitanas o de conurbación en la entidad;</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XXII. Convocar a las dependencias, organismos auxiliares, fid</w:t>
      </w:r>
      <w:r w:rsidR="00901A49" w:rsidRPr="00D1154C">
        <w:rPr>
          <w:rFonts w:ascii="Palatino Linotype" w:hAnsi="Palatino Linotype" w:cs="Arial"/>
          <w:i/>
          <w:sz w:val="22"/>
          <w:szCs w:val="22"/>
          <w:lang w:val="es-ES_tradnl"/>
        </w:rPr>
        <w:t xml:space="preserve">eicomisos públicos y órganos de </w:t>
      </w:r>
      <w:r w:rsidRPr="00D1154C">
        <w:rPr>
          <w:rFonts w:ascii="Palatino Linotype" w:hAnsi="Palatino Linotype" w:cs="Arial"/>
          <w:i/>
          <w:sz w:val="22"/>
          <w:szCs w:val="22"/>
          <w:lang w:val="es-ES_tradnl"/>
        </w:rPr>
        <w:t>la Administración Pública Estatal, a participar directamente e</w:t>
      </w:r>
      <w:r w:rsidR="00901A49" w:rsidRPr="00D1154C">
        <w:rPr>
          <w:rFonts w:ascii="Palatino Linotype" w:hAnsi="Palatino Linotype" w:cs="Arial"/>
          <w:i/>
          <w:sz w:val="22"/>
          <w:szCs w:val="22"/>
          <w:lang w:val="es-ES_tradnl"/>
        </w:rPr>
        <w:t xml:space="preserve">n alguna comisión metropolitana </w:t>
      </w:r>
      <w:r w:rsidRPr="00D1154C">
        <w:rPr>
          <w:rFonts w:ascii="Palatino Linotype" w:hAnsi="Palatino Linotype" w:cs="Arial"/>
          <w:i/>
          <w:sz w:val="22"/>
          <w:szCs w:val="22"/>
          <w:lang w:val="es-ES_tradnl"/>
        </w:rPr>
        <w:t>cuando así resulte necesario;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 xml:space="preserve">XXIII. Coordinar y promover con los representantes </w:t>
      </w:r>
      <w:r w:rsidR="00901A49" w:rsidRPr="00D1154C">
        <w:rPr>
          <w:rFonts w:ascii="Palatino Linotype" w:hAnsi="Palatino Linotype" w:cs="Arial"/>
          <w:i/>
          <w:sz w:val="22"/>
          <w:szCs w:val="22"/>
          <w:lang w:val="es-ES_tradnl"/>
        </w:rPr>
        <w:t xml:space="preserve">de la entidad en las comisiones </w:t>
      </w:r>
      <w:r w:rsidRPr="00D1154C">
        <w:rPr>
          <w:rFonts w:ascii="Palatino Linotype" w:hAnsi="Palatino Linotype" w:cs="Arial"/>
          <w:i/>
          <w:sz w:val="22"/>
          <w:szCs w:val="22"/>
          <w:lang w:val="es-ES_tradnl"/>
        </w:rPr>
        <w:t xml:space="preserve">metropolitanas, que los programas y acciones de éstas </w:t>
      </w:r>
      <w:r w:rsidR="00901A49" w:rsidRPr="00D1154C">
        <w:rPr>
          <w:rFonts w:ascii="Palatino Linotype" w:hAnsi="Palatino Linotype" w:cs="Arial"/>
          <w:i/>
          <w:sz w:val="22"/>
          <w:szCs w:val="22"/>
          <w:lang w:val="es-ES_tradnl"/>
        </w:rPr>
        <w:t xml:space="preserve">se vinculen con los objetivos y </w:t>
      </w:r>
      <w:r w:rsidRPr="00D1154C">
        <w:rPr>
          <w:rFonts w:ascii="Palatino Linotype" w:hAnsi="Palatino Linotype" w:cs="Arial"/>
          <w:i/>
          <w:sz w:val="22"/>
          <w:szCs w:val="22"/>
          <w:lang w:val="es-ES_tradnl"/>
        </w:rPr>
        <w:t>estrategias del Plan de Desarrollo del Estado de México, a través de un enfoque metropolitano;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XXIV. Fortalecer, promover y evaluar los mecanismos de coordin</w:t>
      </w:r>
      <w:r w:rsidR="00901A49" w:rsidRPr="00D1154C">
        <w:rPr>
          <w:rFonts w:ascii="Palatino Linotype" w:hAnsi="Palatino Linotype" w:cs="Arial"/>
          <w:i/>
          <w:sz w:val="22"/>
          <w:szCs w:val="22"/>
          <w:lang w:val="es-ES_tradnl"/>
        </w:rPr>
        <w:t xml:space="preserve">ación para planear los trabajos </w:t>
      </w:r>
      <w:r w:rsidRPr="00D1154C">
        <w:rPr>
          <w:rFonts w:ascii="Palatino Linotype" w:hAnsi="Palatino Linotype" w:cs="Arial"/>
          <w:i/>
          <w:sz w:val="22"/>
          <w:szCs w:val="22"/>
          <w:lang w:val="es-ES_tradnl"/>
        </w:rPr>
        <w:t>de las comisiones metropolitanas;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XXV. Integrar y coordinar los trabajos de las comisiones metrop</w:t>
      </w:r>
      <w:r w:rsidR="00901A49" w:rsidRPr="00D1154C">
        <w:rPr>
          <w:rFonts w:ascii="Palatino Linotype" w:hAnsi="Palatino Linotype" w:cs="Arial"/>
          <w:i/>
          <w:sz w:val="22"/>
          <w:szCs w:val="22"/>
          <w:lang w:val="es-ES_tradnl"/>
        </w:rPr>
        <w:t xml:space="preserve">olitanas que correspondan a las </w:t>
      </w:r>
      <w:r w:rsidRPr="00D1154C">
        <w:rPr>
          <w:rFonts w:ascii="Palatino Linotype" w:hAnsi="Palatino Linotype" w:cs="Arial"/>
          <w:i/>
          <w:sz w:val="22"/>
          <w:szCs w:val="22"/>
          <w:lang w:val="es-ES_tradnl"/>
        </w:rPr>
        <w:t>dependencias, organismos auxiliares, fideicomisos públicos</w:t>
      </w:r>
      <w:r w:rsidR="00901A49" w:rsidRPr="00D1154C">
        <w:rPr>
          <w:rFonts w:ascii="Palatino Linotype" w:hAnsi="Palatino Linotype" w:cs="Arial"/>
          <w:i/>
          <w:sz w:val="22"/>
          <w:szCs w:val="22"/>
          <w:lang w:val="es-ES_tradnl"/>
        </w:rPr>
        <w:t xml:space="preserve"> y órganos de la Administración </w:t>
      </w:r>
      <w:r w:rsidRPr="00D1154C">
        <w:rPr>
          <w:rFonts w:ascii="Palatino Linotype" w:hAnsi="Palatino Linotype" w:cs="Arial"/>
          <w:i/>
          <w:sz w:val="22"/>
          <w:szCs w:val="22"/>
          <w:lang w:val="es-ES_tradnl"/>
        </w:rPr>
        <w:t>Pública Estatal;</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XXVI. Coordinar y dirigir los trabajos de las dependenc</w:t>
      </w:r>
      <w:r w:rsidR="00901A49" w:rsidRPr="00D1154C">
        <w:rPr>
          <w:rFonts w:ascii="Palatino Linotype" w:hAnsi="Palatino Linotype" w:cs="Arial"/>
          <w:i/>
          <w:sz w:val="22"/>
          <w:szCs w:val="22"/>
          <w:lang w:val="es-ES_tradnl"/>
        </w:rPr>
        <w:t xml:space="preserve">ias estatales en las comisiones </w:t>
      </w:r>
      <w:r w:rsidRPr="00D1154C">
        <w:rPr>
          <w:rFonts w:ascii="Palatino Linotype" w:hAnsi="Palatino Linotype" w:cs="Arial"/>
          <w:i/>
          <w:sz w:val="22"/>
          <w:szCs w:val="22"/>
          <w:lang w:val="es-ES_tradnl"/>
        </w:rPr>
        <w:t>metropolitanas, vigilando el cumplimiento de los acuerdos en el ámbito de su competencia;</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XXVII. Promover, coordinar, vigilar y evaluar los proyect</w:t>
      </w:r>
      <w:r w:rsidR="00901A49" w:rsidRPr="00D1154C">
        <w:rPr>
          <w:rFonts w:ascii="Palatino Linotype" w:hAnsi="Palatino Linotype" w:cs="Arial"/>
          <w:i/>
          <w:sz w:val="22"/>
          <w:szCs w:val="22"/>
          <w:lang w:val="es-ES_tradnl"/>
        </w:rPr>
        <w:t xml:space="preserve">os de inversión metropolitanos, </w:t>
      </w:r>
      <w:r w:rsidRPr="00D1154C">
        <w:rPr>
          <w:rFonts w:ascii="Palatino Linotype" w:hAnsi="Palatino Linotype" w:cs="Arial"/>
          <w:i/>
          <w:sz w:val="22"/>
          <w:szCs w:val="22"/>
          <w:lang w:val="es-ES_tradnl"/>
        </w:rPr>
        <w:t>estratégicos de obras y acciones estatales y en materia intermu</w:t>
      </w:r>
      <w:r w:rsidR="00901A49" w:rsidRPr="00D1154C">
        <w:rPr>
          <w:rFonts w:ascii="Palatino Linotype" w:hAnsi="Palatino Linotype" w:cs="Arial"/>
          <w:i/>
          <w:sz w:val="22"/>
          <w:szCs w:val="22"/>
          <w:lang w:val="es-ES_tradnl"/>
        </w:rPr>
        <w:t xml:space="preserve">nicipal, cuando así se convenga </w:t>
      </w:r>
      <w:r w:rsidRPr="00D1154C">
        <w:rPr>
          <w:rFonts w:ascii="Palatino Linotype" w:hAnsi="Palatino Linotype" w:cs="Arial"/>
          <w:i/>
          <w:sz w:val="22"/>
          <w:szCs w:val="22"/>
          <w:lang w:val="es-ES_tradnl"/>
        </w:rPr>
        <w:t>con los municipios involucrados;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XXVIII. Realizar investigaciones y estudios para apoyar</w:t>
      </w:r>
      <w:r w:rsidR="00901A49" w:rsidRPr="00D1154C">
        <w:rPr>
          <w:rFonts w:ascii="Palatino Linotype" w:hAnsi="Palatino Linotype" w:cs="Arial"/>
          <w:i/>
          <w:sz w:val="22"/>
          <w:szCs w:val="22"/>
          <w:lang w:val="es-ES_tradnl"/>
        </w:rPr>
        <w:t xml:space="preserve"> las actividades que realiza la </w:t>
      </w:r>
      <w:r w:rsidRPr="00D1154C">
        <w:rPr>
          <w:rFonts w:ascii="Palatino Linotype" w:hAnsi="Palatino Linotype" w:cs="Arial"/>
          <w:i/>
          <w:sz w:val="22"/>
          <w:szCs w:val="22"/>
          <w:lang w:val="es-ES_tradnl"/>
        </w:rPr>
        <w:t>Administración Pública Estatal en las zonas metropolitanas de la entidad, así como de aquéllas</w:t>
      </w:r>
      <w:r w:rsidR="00901A49" w:rsidRPr="00D1154C">
        <w:rPr>
          <w:rFonts w:ascii="Palatino Linotype" w:hAnsi="Palatino Linotype" w:cs="Arial"/>
          <w:i/>
          <w:sz w:val="22"/>
          <w:szCs w:val="22"/>
          <w:lang w:val="es-ES_tradnl"/>
        </w:rPr>
        <w:t xml:space="preserve"> </w:t>
      </w:r>
      <w:r w:rsidRPr="00D1154C">
        <w:rPr>
          <w:rFonts w:ascii="Palatino Linotype" w:hAnsi="Palatino Linotype" w:cs="Arial"/>
          <w:i/>
          <w:sz w:val="22"/>
          <w:szCs w:val="22"/>
          <w:lang w:val="es-ES_tradnl"/>
        </w:rPr>
        <w:t>que se deriven de los programas de las comisiones metropolitanas;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XXIX. Asesorar cuando así lo soliciten, a los municipios co</w:t>
      </w:r>
      <w:r w:rsidR="00901A49" w:rsidRPr="00D1154C">
        <w:rPr>
          <w:rFonts w:ascii="Palatino Linotype" w:hAnsi="Palatino Linotype" w:cs="Arial"/>
          <w:i/>
          <w:sz w:val="22"/>
          <w:szCs w:val="22"/>
          <w:lang w:val="es-ES_tradnl"/>
        </w:rPr>
        <w:t xml:space="preserve">nurbados en asuntos de carácter </w:t>
      </w:r>
      <w:r w:rsidRPr="00D1154C">
        <w:rPr>
          <w:rFonts w:ascii="Palatino Linotype" w:hAnsi="Palatino Linotype" w:cs="Arial"/>
          <w:i/>
          <w:sz w:val="22"/>
          <w:szCs w:val="22"/>
          <w:lang w:val="es-ES_tradnl"/>
        </w:rPr>
        <w:t>metropolitano y de coordinación regional e intermunicipal, par</w:t>
      </w:r>
      <w:r w:rsidR="00901A49" w:rsidRPr="00D1154C">
        <w:rPr>
          <w:rFonts w:ascii="Palatino Linotype" w:hAnsi="Palatino Linotype" w:cs="Arial"/>
          <w:i/>
          <w:sz w:val="22"/>
          <w:szCs w:val="22"/>
          <w:lang w:val="es-ES_tradnl"/>
        </w:rPr>
        <w:t xml:space="preserve">a que fortalezcan sus programas </w:t>
      </w:r>
      <w:r w:rsidRPr="00D1154C">
        <w:rPr>
          <w:rFonts w:ascii="Palatino Linotype" w:hAnsi="Palatino Linotype" w:cs="Arial"/>
          <w:i/>
          <w:sz w:val="22"/>
          <w:szCs w:val="22"/>
          <w:lang w:val="es-ES_tradnl"/>
        </w:rPr>
        <w:t>de infraestructura y equipamiento urbano;</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XXX. Fomentar la participación ciudadana en la planea</w:t>
      </w:r>
      <w:r w:rsidR="00901A49" w:rsidRPr="00D1154C">
        <w:rPr>
          <w:rFonts w:ascii="Palatino Linotype" w:hAnsi="Palatino Linotype" w:cs="Arial"/>
          <w:i/>
          <w:sz w:val="22"/>
          <w:szCs w:val="22"/>
          <w:lang w:val="es-ES_tradnl"/>
        </w:rPr>
        <w:t xml:space="preserve">ción y evaluación de acciones y </w:t>
      </w:r>
      <w:r w:rsidRPr="00D1154C">
        <w:rPr>
          <w:rFonts w:ascii="Palatino Linotype" w:hAnsi="Palatino Linotype" w:cs="Arial"/>
          <w:i/>
          <w:sz w:val="22"/>
          <w:szCs w:val="22"/>
          <w:lang w:val="es-ES_tradnl"/>
        </w:rPr>
        <w:t>programas de carácter metropolitanos, procurando la promoción de la identidad mexiquense;</w:t>
      </w:r>
    </w:p>
    <w:p w:rsidR="0088247C" w:rsidRPr="00D1154C" w:rsidRDefault="0088247C" w:rsidP="00901A49">
      <w:pPr>
        <w:tabs>
          <w:tab w:val="left" w:pos="567"/>
        </w:tabs>
        <w:ind w:left="567" w:right="616"/>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XXXI. Expedir la evaluación técnica de factibilidad de impa</w:t>
      </w:r>
      <w:r w:rsidR="00901A49" w:rsidRPr="00D1154C">
        <w:rPr>
          <w:rFonts w:ascii="Palatino Linotype" w:hAnsi="Palatino Linotype" w:cs="Arial"/>
          <w:b/>
          <w:i/>
          <w:sz w:val="22"/>
          <w:szCs w:val="22"/>
          <w:lang w:val="es-ES_tradnl"/>
        </w:rPr>
        <w:t xml:space="preserve">cto urbano de conformidad a los </w:t>
      </w:r>
      <w:r w:rsidRPr="00D1154C">
        <w:rPr>
          <w:rFonts w:ascii="Palatino Linotype" w:hAnsi="Palatino Linotype" w:cs="Arial"/>
          <w:b/>
          <w:i/>
          <w:sz w:val="22"/>
          <w:szCs w:val="22"/>
          <w:lang w:val="es-ES_tradnl"/>
        </w:rPr>
        <w:t>ordenamientos jurídicos aplicables;</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XXXII. Derogada</w:t>
      </w:r>
    </w:p>
    <w:p w:rsidR="0088247C" w:rsidRPr="00D1154C" w:rsidRDefault="0088247C" w:rsidP="00901A49">
      <w:pPr>
        <w:tabs>
          <w:tab w:val="left" w:pos="567"/>
        </w:tabs>
        <w:ind w:left="567" w:right="616"/>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XXXIII. Las demás que le señalen otras disposiciones legales</w:t>
      </w:r>
    </w:p>
    <w:p w:rsidR="00695D01" w:rsidRPr="00D1154C" w:rsidRDefault="00695D01" w:rsidP="00057F2B">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D</w:t>
      </w:r>
      <w:r w:rsidR="001A2D98" w:rsidRPr="00D1154C">
        <w:rPr>
          <w:rFonts w:ascii="Palatino Linotype" w:hAnsi="Palatino Linotype" w:cs="Arial"/>
          <w:lang w:val="es-ES_tradnl"/>
        </w:rPr>
        <w:t xml:space="preserve">el ordenamiento anteriormente citado, se desprende que </w:t>
      </w:r>
      <w:r w:rsidR="001A2D98" w:rsidRPr="00D1154C">
        <w:rPr>
          <w:rFonts w:ascii="Palatino Linotype" w:hAnsi="Palatino Linotype" w:cs="Arial"/>
          <w:b/>
          <w:lang w:val="es-ES_tradnl"/>
        </w:rPr>
        <w:t>EL SUJETO OBLIGADO</w:t>
      </w:r>
      <w:r w:rsidR="001A2D98" w:rsidRPr="00D1154C">
        <w:rPr>
          <w:rFonts w:ascii="Palatino Linotype" w:hAnsi="Palatino Linotype" w:cs="Arial"/>
          <w:lang w:val="es-ES_tradnl"/>
        </w:rPr>
        <w:t>, tiene entre sus atribuciones las de regular el desarrollo urbano de los centros de población y la vivienda; así como</w:t>
      </w:r>
      <w:r w:rsidR="00515978" w:rsidRPr="00D1154C">
        <w:rPr>
          <w:rFonts w:ascii="Palatino Linotype" w:hAnsi="Palatino Linotype" w:cs="Arial"/>
          <w:lang w:val="es-ES_tradnl"/>
        </w:rPr>
        <w:t>,</w:t>
      </w:r>
      <w:r w:rsidR="001A2D98" w:rsidRPr="00D1154C">
        <w:rPr>
          <w:rFonts w:ascii="Palatino Linotype" w:hAnsi="Palatino Linotype" w:cs="Arial"/>
          <w:lang w:val="es-ES_tradnl"/>
        </w:rPr>
        <w:t xml:space="preserve"> de </w:t>
      </w:r>
      <w:r w:rsidR="001A2D98" w:rsidRPr="00D1154C">
        <w:rPr>
          <w:rFonts w:ascii="Palatino Linotype" w:hAnsi="Palatino Linotype" w:cs="Arial"/>
          <w:b/>
          <w:lang w:val="es-ES_tradnl"/>
        </w:rPr>
        <w:t xml:space="preserve">emitir autorizaciones para conjuntos urbanos, condominios, subdivisiones, fusiones, </w:t>
      </w:r>
      <w:proofErr w:type="spellStart"/>
      <w:r w:rsidR="001A2D98" w:rsidRPr="00D1154C">
        <w:rPr>
          <w:rFonts w:ascii="Palatino Linotype" w:hAnsi="Palatino Linotype" w:cs="Arial"/>
          <w:b/>
          <w:lang w:val="es-ES_tradnl"/>
        </w:rPr>
        <w:t>relotificaciones</w:t>
      </w:r>
      <w:proofErr w:type="spellEnd"/>
      <w:r w:rsidR="001A2D98" w:rsidRPr="00D1154C">
        <w:rPr>
          <w:rFonts w:ascii="Palatino Linotype" w:hAnsi="Palatino Linotype" w:cs="Arial"/>
          <w:b/>
          <w:lang w:val="es-ES_tradnl"/>
        </w:rPr>
        <w:t xml:space="preserve"> de predios y demás establecidas en los orde</w:t>
      </w:r>
      <w:r w:rsidR="00057F2B" w:rsidRPr="00D1154C">
        <w:rPr>
          <w:rFonts w:ascii="Palatino Linotype" w:hAnsi="Palatino Linotype" w:cs="Arial"/>
          <w:b/>
          <w:lang w:val="es-ES_tradnl"/>
        </w:rPr>
        <w:t xml:space="preserve">namientos jurídicos aplicables; </w:t>
      </w:r>
      <w:r w:rsidR="00057F2B" w:rsidRPr="00D1154C">
        <w:rPr>
          <w:rFonts w:ascii="Palatino Linotype" w:hAnsi="Palatino Linotype" w:cs="Arial"/>
          <w:lang w:val="es-ES_tradnl"/>
        </w:rPr>
        <w:t>en concordancia con</w:t>
      </w:r>
      <w:r w:rsidR="00057F2B" w:rsidRPr="00D1154C">
        <w:rPr>
          <w:rFonts w:ascii="Palatino Linotype" w:hAnsi="Palatino Linotype" w:cs="Arial"/>
          <w:b/>
          <w:lang w:val="es-ES_tradnl"/>
        </w:rPr>
        <w:t xml:space="preserve"> </w:t>
      </w:r>
      <w:r w:rsidR="001A2D98" w:rsidRPr="00D1154C">
        <w:rPr>
          <w:rFonts w:ascii="Palatino Linotype" w:hAnsi="Palatino Linotype" w:cs="Arial"/>
          <w:lang w:val="es-ES_tradnl"/>
        </w:rPr>
        <w:t>el Manual General de Organización de la Secretaría de Desarrollo Urbano y Metropolitano,</w:t>
      </w:r>
      <w:r w:rsidR="00057F2B" w:rsidRPr="00D1154C">
        <w:rPr>
          <w:rFonts w:ascii="Palatino Linotype" w:hAnsi="Palatino Linotype" w:cs="Arial"/>
          <w:lang w:val="es-ES_tradnl"/>
        </w:rPr>
        <w:t xml:space="preserve"> como se observa a continuación:</w:t>
      </w:r>
      <w:r w:rsidR="001A2D98" w:rsidRPr="00D1154C">
        <w:rPr>
          <w:rFonts w:ascii="Palatino Linotype" w:hAnsi="Palatino Linotype" w:cs="Arial"/>
          <w:lang w:val="es-ES_tradnl"/>
        </w:rPr>
        <w:t xml:space="preserve"> </w:t>
      </w:r>
    </w:p>
    <w:p w:rsidR="00695D01" w:rsidRPr="00D1154C" w:rsidRDefault="00695D01"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DIRECCIÓN GENERAL DE OPERACIÓN URBANA</w:t>
      </w:r>
    </w:p>
    <w:p w:rsidR="00695D01" w:rsidRPr="00D1154C" w:rsidRDefault="00695D01"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OBJETIVO:</w:t>
      </w:r>
    </w:p>
    <w:p w:rsidR="00695D01" w:rsidRPr="00D1154C" w:rsidRDefault="00695D01"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Planear, dirigir, coordinar y evaluar los programas de trabajo y las actividades de las u</w:t>
      </w:r>
      <w:r w:rsidR="00057F2B" w:rsidRPr="00D1154C">
        <w:rPr>
          <w:rFonts w:ascii="Palatino Linotype" w:hAnsi="Palatino Linotype" w:cs="Arial"/>
          <w:i/>
          <w:sz w:val="22"/>
          <w:szCs w:val="22"/>
          <w:lang w:val="es-ES_tradnl"/>
        </w:rPr>
        <w:t xml:space="preserve">nidades administrativas bajo su </w:t>
      </w:r>
      <w:r w:rsidRPr="00D1154C">
        <w:rPr>
          <w:rFonts w:ascii="Palatino Linotype" w:hAnsi="Palatino Linotype" w:cs="Arial"/>
          <w:i/>
          <w:sz w:val="22"/>
          <w:szCs w:val="22"/>
          <w:lang w:val="es-ES_tradnl"/>
        </w:rPr>
        <w:t>adscripción, a efecto de lograr los objetivos que se establecieron en materia de desarrollo</w:t>
      </w:r>
      <w:r w:rsidR="00057F2B" w:rsidRPr="00D1154C">
        <w:rPr>
          <w:rFonts w:ascii="Palatino Linotype" w:hAnsi="Palatino Linotype" w:cs="Arial"/>
          <w:i/>
          <w:sz w:val="22"/>
          <w:szCs w:val="22"/>
          <w:lang w:val="es-ES_tradnl"/>
        </w:rPr>
        <w:t xml:space="preserve"> urbano, ordenamiento y </w:t>
      </w:r>
      <w:r w:rsidRPr="00D1154C">
        <w:rPr>
          <w:rFonts w:ascii="Palatino Linotype" w:hAnsi="Palatino Linotype" w:cs="Arial"/>
          <w:i/>
          <w:sz w:val="22"/>
          <w:szCs w:val="22"/>
          <w:lang w:val="es-ES_tradnl"/>
        </w:rPr>
        <w:t>regulación de los asentamientos humanos en la entidad.</w:t>
      </w:r>
    </w:p>
    <w:p w:rsidR="00695D01" w:rsidRPr="00D1154C" w:rsidRDefault="00695D01"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FUNCIONES:</w:t>
      </w:r>
    </w:p>
    <w:p w:rsidR="00057F2B" w:rsidRPr="00D1154C" w:rsidRDefault="00057F2B"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p>
    <w:p w:rsidR="00695D01" w:rsidRPr="00D1154C" w:rsidRDefault="00057F2B" w:rsidP="00057F2B">
      <w:pPr>
        <w:tabs>
          <w:tab w:val="left" w:pos="567"/>
        </w:tabs>
        <w:ind w:left="851" w:right="757"/>
        <w:jc w:val="both"/>
        <w:rPr>
          <w:rFonts w:ascii="Palatino Linotype" w:hAnsi="Palatino Linotype" w:cs="Arial"/>
          <w:b/>
          <w:i/>
          <w:sz w:val="22"/>
          <w:szCs w:val="22"/>
          <w:u w:val="single"/>
          <w:lang w:val="es-ES_tradnl"/>
        </w:rPr>
      </w:pPr>
      <w:r w:rsidRPr="00D1154C">
        <w:rPr>
          <w:rFonts w:ascii="Palatino Linotype" w:hAnsi="Palatino Linotype" w:cs="Arial"/>
          <w:b/>
          <w:i/>
          <w:sz w:val="22"/>
          <w:szCs w:val="22"/>
          <w:u w:val="single"/>
          <w:lang w:val="es-ES_tradnl"/>
        </w:rPr>
        <w:t>-</w:t>
      </w:r>
      <w:r w:rsidR="00695D01" w:rsidRPr="00D1154C">
        <w:rPr>
          <w:rFonts w:ascii="Palatino Linotype" w:hAnsi="Palatino Linotype" w:cs="Arial"/>
          <w:b/>
          <w:i/>
          <w:sz w:val="22"/>
          <w:szCs w:val="22"/>
          <w:u w:val="single"/>
          <w:lang w:val="es-ES_tradnl"/>
        </w:rPr>
        <w:t xml:space="preserve">Autorizar las </w:t>
      </w:r>
      <w:proofErr w:type="spellStart"/>
      <w:r w:rsidR="00695D01" w:rsidRPr="00D1154C">
        <w:rPr>
          <w:rFonts w:ascii="Palatino Linotype" w:hAnsi="Palatino Linotype" w:cs="Arial"/>
          <w:b/>
          <w:i/>
          <w:sz w:val="22"/>
          <w:szCs w:val="22"/>
          <w:u w:val="single"/>
          <w:lang w:val="es-ES_tradnl"/>
        </w:rPr>
        <w:t>relotificaciones</w:t>
      </w:r>
      <w:proofErr w:type="spellEnd"/>
      <w:r w:rsidR="00695D01" w:rsidRPr="00D1154C">
        <w:rPr>
          <w:rFonts w:ascii="Palatino Linotype" w:hAnsi="Palatino Linotype" w:cs="Arial"/>
          <w:b/>
          <w:i/>
          <w:sz w:val="22"/>
          <w:szCs w:val="22"/>
          <w:u w:val="single"/>
          <w:lang w:val="es-ES_tradnl"/>
        </w:rPr>
        <w:t xml:space="preserve"> e inicio de la ejecución de obras y, en su caso, las respec</w:t>
      </w:r>
      <w:r w:rsidRPr="00D1154C">
        <w:rPr>
          <w:rFonts w:ascii="Palatino Linotype" w:hAnsi="Palatino Linotype" w:cs="Arial"/>
          <w:b/>
          <w:i/>
          <w:sz w:val="22"/>
          <w:szCs w:val="22"/>
          <w:u w:val="single"/>
          <w:lang w:val="es-ES_tradnl"/>
        </w:rPr>
        <w:t xml:space="preserve">tivas prórrogas, enajenaciones, </w:t>
      </w:r>
      <w:r w:rsidR="00695D01" w:rsidRPr="00D1154C">
        <w:rPr>
          <w:rFonts w:ascii="Palatino Linotype" w:hAnsi="Palatino Linotype" w:cs="Arial"/>
          <w:b/>
          <w:i/>
          <w:sz w:val="22"/>
          <w:szCs w:val="22"/>
          <w:u w:val="single"/>
          <w:lang w:val="es-ES_tradnl"/>
        </w:rPr>
        <w:t xml:space="preserve">gravámenes de lotes y demás trámites subsecuentes relativos a conjuntos </w:t>
      </w:r>
      <w:r w:rsidRPr="00D1154C">
        <w:rPr>
          <w:rFonts w:ascii="Palatino Linotype" w:hAnsi="Palatino Linotype" w:cs="Arial"/>
          <w:b/>
          <w:i/>
          <w:sz w:val="22"/>
          <w:szCs w:val="22"/>
          <w:u w:val="single"/>
          <w:lang w:val="es-ES_tradnl"/>
        </w:rPr>
        <w:t xml:space="preserve">urbanos, en cumplimiento de las </w:t>
      </w:r>
      <w:r w:rsidR="00695D01" w:rsidRPr="00D1154C">
        <w:rPr>
          <w:rFonts w:ascii="Palatino Linotype" w:hAnsi="Palatino Linotype" w:cs="Arial"/>
          <w:b/>
          <w:i/>
          <w:sz w:val="22"/>
          <w:szCs w:val="22"/>
          <w:u w:val="single"/>
          <w:lang w:val="es-ES_tradnl"/>
        </w:rPr>
        <w:t>disposiciones normativas vigentes.</w:t>
      </w:r>
    </w:p>
    <w:p w:rsidR="00057F2B" w:rsidRPr="00D1154C" w:rsidRDefault="00057F2B"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p>
    <w:p w:rsidR="00695D01" w:rsidRPr="00D1154C" w:rsidRDefault="00057F2B"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b/>
          <w:i/>
          <w:sz w:val="22"/>
          <w:szCs w:val="22"/>
          <w:lang w:val="es-ES_tradnl"/>
        </w:rPr>
        <w:t>-</w:t>
      </w:r>
      <w:r w:rsidR="00695D01" w:rsidRPr="00D1154C">
        <w:rPr>
          <w:rFonts w:ascii="Palatino Linotype" w:hAnsi="Palatino Linotype" w:cs="Arial"/>
          <w:b/>
          <w:i/>
          <w:sz w:val="22"/>
          <w:szCs w:val="22"/>
          <w:lang w:val="es-ES_tradnl"/>
        </w:rPr>
        <w:t>Coordinar las acciones para verificar el cumplimiento de las obligaciones que establec</w:t>
      </w:r>
      <w:r w:rsidRPr="00D1154C">
        <w:rPr>
          <w:rFonts w:ascii="Palatino Linotype" w:hAnsi="Palatino Linotype" w:cs="Arial"/>
          <w:b/>
          <w:i/>
          <w:sz w:val="22"/>
          <w:szCs w:val="22"/>
          <w:lang w:val="es-ES_tradnl"/>
        </w:rPr>
        <w:t xml:space="preserve">en los acuerdos de autorización </w:t>
      </w:r>
      <w:r w:rsidR="00695D01" w:rsidRPr="00D1154C">
        <w:rPr>
          <w:rFonts w:ascii="Palatino Linotype" w:hAnsi="Palatino Linotype" w:cs="Arial"/>
          <w:b/>
          <w:i/>
          <w:sz w:val="22"/>
          <w:szCs w:val="22"/>
          <w:lang w:val="es-ES_tradnl"/>
        </w:rPr>
        <w:t>de fraccionamientos, conjuntos urbanos y subdivisiones</w:t>
      </w:r>
      <w:r w:rsidR="00695D01" w:rsidRPr="00D1154C">
        <w:rPr>
          <w:rFonts w:ascii="Palatino Linotype" w:hAnsi="Palatino Linotype" w:cs="Arial"/>
          <w:i/>
          <w:sz w:val="22"/>
          <w:szCs w:val="22"/>
          <w:lang w:val="es-ES_tradnl"/>
        </w:rPr>
        <w:t xml:space="preserve">, así como las señaladas en las </w:t>
      </w:r>
      <w:r w:rsidRPr="00D1154C">
        <w:rPr>
          <w:rFonts w:ascii="Palatino Linotype" w:hAnsi="Palatino Linotype" w:cs="Arial"/>
          <w:b/>
          <w:i/>
          <w:sz w:val="22"/>
          <w:szCs w:val="22"/>
          <w:lang w:val="es-ES_tradnl"/>
        </w:rPr>
        <w:t xml:space="preserve">demás autorizaciones que se </w:t>
      </w:r>
      <w:r w:rsidR="00695D01" w:rsidRPr="00D1154C">
        <w:rPr>
          <w:rFonts w:ascii="Palatino Linotype" w:hAnsi="Palatino Linotype" w:cs="Arial"/>
          <w:b/>
          <w:i/>
          <w:sz w:val="22"/>
          <w:szCs w:val="22"/>
          <w:lang w:val="es-ES_tradnl"/>
        </w:rPr>
        <w:t>otorguen durante la ejecución de los desarrollos autorizados y, en su caso, impon</w:t>
      </w:r>
      <w:r w:rsidRPr="00D1154C">
        <w:rPr>
          <w:rFonts w:ascii="Palatino Linotype" w:hAnsi="Palatino Linotype" w:cs="Arial"/>
          <w:b/>
          <w:i/>
          <w:sz w:val="22"/>
          <w:szCs w:val="22"/>
          <w:lang w:val="es-ES_tradnl"/>
        </w:rPr>
        <w:t xml:space="preserve">er las medidas de seguridad y/o </w:t>
      </w:r>
      <w:r w:rsidR="00695D01" w:rsidRPr="00D1154C">
        <w:rPr>
          <w:rFonts w:ascii="Palatino Linotype" w:hAnsi="Palatino Linotype" w:cs="Arial"/>
          <w:b/>
          <w:i/>
          <w:sz w:val="22"/>
          <w:szCs w:val="22"/>
          <w:lang w:val="es-ES_tradnl"/>
        </w:rPr>
        <w:t>sanciones</w:t>
      </w:r>
      <w:r w:rsidR="00695D01" w:rsidRPr="00D1154C">
        <w:rPr>
          <w:rFonts w:ascii="Palatino Linotype" w:hAnsi="Palatino Linotype" w:cs="Arial"/>
          <w:i/>
          <w:sz w:val="22"/>
          <w:szCs w:val="22"/>
          <w:lang w:val="es-ES_tradnl"/>
        </w:rPr>
        <w:t xml:space="preserve"> que prevén las disposiciones legales en la materia.</w:t>
      </w:r>
    </w:p>
    <w:p w:rsidR="00695D01" w:rsidRPr="00D1154C" w:rsidRDefault="00057F2B"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r w:rsidR="00695D01" w:rsidRPr="00D1154C">
        <w:rPr>
          <w:rFonts w:ascii="Palatino Linotype" w:hAnsi="Palatino Linotype" w:cs="Arial"/>
          <w:i/>
          <w:sz w:val="22"/>
          <w:szCs w:val="22"/>
          <w:lang w:val="es-ES_tradnl"/>
        </w:rPr>
        <w:t>Someter al seno de la Comisión Estatal de Desarrollo Urbano y Vivienda, los asuntos r</w:t>
      </w:r>
      <w:r w:rsidRPr="00D1154C">
        <w:rPr>
          <w:rFonts w:ascii="Palatino Linotype" w:hAnsi="Palatino Linotype" w:cs="Arial"/>
          <w:i/>
          <w:sz w:val="22"/>
          <w:szCs w:val="22"/>
          <w:lang w:val="es-ES_tradnl"/>
        </w:rPr>
        <w:t xml:space="preserve">elacionados con los interesados </w:t>
      </w:r>
      <w:r w:rsidR="00695D01" w:rsidRPr="00D1154C">
        <w:rPr>
          <w:rFonts w:ascii="Palatino Linotype" w:hAnsi="Palatino Linotype" w:cs="Arial"/>
          <w:i/>
          <w:sz w:val="22"/>
          <w:szCs w:val="22"/>
          <w:lang w:val="es-ES_tradnl"/>
        </w:rPr>
        <w:t xml:space="preserve">a obtener la </w:t>
      </w:r>
      <w:r w:rsidR="00695D01" w:rsidRPr="00D1154C">
        <w:rPr>
          <w:rFonts w:ascii="Palatino Linotype" w:hAnsi="Palatino Linotype" w:cs="Arial"/>
          <w:b/>
          <w:i/>
          <w:sz w:val="22"/>
          <w:szCs w:val="22"/>
          <w:lang w:val="es-ES_tradnl"/>
        </w:rPr>
        <w:t>constancia de viabilidad favorable expedida por la Secretaría,</w:t>
      </w:r>
      <w:r w:rsidR="00695D01" w:rsidRPr="00D1154C">
        <w:rPr>
          <w:rFonts w:ascii="Palatino Linotype" w:hAnsi="Palatino Linotype" w:cs="Arial"/>
          <w:i/>
          <w:sz w:val="22"/>
          <w:szCs w:val="22"/>
          <w:lang w:val="es-ES_tradnl"/>
        </w:rPr>
        <w:t xml:space="preserve"> </w:t>
      </w:r>
      <w:r w:rsidR="00695D01" w:rsidRPr="00D1154C">
        <w:rPr>
          <w:rFonts w:ascii="Palatino Linotype" w:hAnsi="Palatino Linotype" w:cs="Arial"/>
          <w:b/>
          <w:i/>
          <w:sz w:val="22"/>
          <w:szCs w:val="22"/>
          <w:lang w:val="es-ES_tradnl"/>
        </w:rPr>
        <w:t xml:space="preserve">sobre los </w:t>
      </w:r>
      <w:r w:rsidRPr="00D1154C">
        <w:rPr>
          <w:rFonts w:ascii="Palatino Linotype" w:hAnsi="Palatino Linotype" w:cs="Arial"/>
          <w:b/>
          <w:i/>
          <w:sz w:val="22"/>
          <w:szCs w:val="22"/>
          <w:lang w:val="es-ES_tradnl"/>
        </w:rPr>
        <w:t xml:space="preserve">proyectos de conjuntos urbanos; </w:t>
      </w:r>
      <w:r w:rsidR="00695D01" w:rsidRPr="00D1154C">
        <w:rPr>
          <w:rFonts w:ascii="Palatino Linotype" w:hAnsi="Palatino Linotype" w:cs="Arial"/>
          <w:b/>
          <w:i/>
          <w:sz w:val="22"/>
          <w:szCs w:val="22"/>
          <w:lang w:val="es-ES_tradnl"/>
        </w:rPr>
        <w:t>subdivisiones y condominios habitacionales que prevean el desarrollo de diez o más vivi</w:t>
      </w:r>
      <w:r w:rsidRPr="00D1154C">
        <w:rPr>
          <w:rFonts w:ascii="Palatino Linotype" w:hAnsi="Palatino Linotype" w:cs="Arial"/>
          <w:b/>
          <w:i/>
          <w:sz w:val="22"/>
          <w:szCs w:val="22"/>
          <w:lang w:val="es-ES_tradnl"/>
        </w:rPr>
        <w:t>endas</w:t>
      </w:r>
      <w:r w:rsidRPr="00D1154C">
        <w:rPr>
          <w:rFonts w:ascii="Palatino Linotype" w:hAnsi="Palatino Linotype" w:cs="Arial"/>
          <w:i/>
          <w:sz w:val="22"/>
          <w:szCs w:val="22"/>
          <w:lang w:val="es-ES_tradnl"/>
        </w:rPr>
        <w:t xml:space="preserve">, así como en otros tipos, </w:t>
      </w:r>
      <w:r w:rsidR="00695D01" w:rsidRPr="00D1154C">
        <w:rPr>
          <w:rFonts w:ascii="Palatino Linotype" w:hAnsi="Palatino Linotype" w:cs="Arial"/>
          <w:i/>
          <w:sz w:val="22"/>
          <w:szCs w:val="22"/>
          <w:lang w:val="es-ES_tradnl"/>
        </w:rPr>
        <w:t>un coeficiente de utilización de tres mil metros cuadrados o más, situados en</w:t>
      </w:r>
      <w:r w:rsidRPr="00D1154C">
        <w:rPr>
          <w:rFonts w:ascii="Palatino Linotype" w:hAnsi="Palatino Linotype" w:cs="Arial"/>
          <w:i/>
          <w:sz w:val="22"/>
          <w:szCs w:val="22"/>
          <w:lang w:val="es-ES_tradnl"/>
        </w:rPr>
        <w:t xml:space="preserve"> áreas urbanas o urbanizables; </w:t>
      </w:r>
      <w:r w:rsidR="00695D01" w:rsidRPr="00D1154C">
        <w:rPr>
          <w:rFonts w:ascii="Palatino Linotype" w:hAnsi="Palatino Linotype" w:cs="Arial"/>
          <w:i/>
          <w:sz w:val="22"/>
          <w:szCs w:val="22"/>
          <w:lang w:val="es-ES_tradnl"/>
        </w:rPr>
        <w:t>localización, deslinde y fraccionamiento de las zonas de urbanización ejidal o comunal y</w:t>
      </w:r>
      <w:r w:rsidRPr="00D1154C">
        <w:rPr>
          <w:rFonts w:ascii="Palatino Linotype" w:hAnsi="Palatino Linotype" w:cs="Arial"/>
          <w:i/>
          <w:sz w:val="22"/>
          <w:szCs w:val="22"/>
          <w:lang w:val="es-ES_tradnl"/>
        </w:rPr>
        <w:t xml:space="preserve"> su área de crecimiento; y diez </w:t>
      </w:r>
      <w:r w:rsidR="00695D01" w:rsidRPr="00D1154C">
        <w:rPr>
          <w:rFonts w:ascii="Palatino Linotype" w:hAnsi="Palatino Linotype" w:cs="Arial"/>
          <w:i/>
          <w:sz w:val="22"/>
          <w:szCs w:val="22"/>
          <w:lang w:val="es-ES_tradnl"/>
        </w:rPr>
        <w:t>o más viviendas en un predio o lote.</w:t>
      </w:r>
    </w:p>
    <w:p w:rsidR="00695D01" w:rsidRPr="00D1154C" w:rsidRDefault="00057F2B"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r w:rsidR="00695D01" w:rsidRPr="00D1154C">
        <w:rPr>
          <w:rFonts w:ascii="Palatino Linotype" w:hAnsi="Palatino Linotype" w:cs="Arial"/>
          <w:i/>
          <w:sz w:val="22"/>
          <w:szCs w:val="22"/>
          <w:lang w:val="es-ES_tradnl"/>
        </w:rPr>
        <w:t>Establecer medidas y acciones en coordinación con la Secretaría General de Gobierno</w:t>
      </w:r>
      <w:r w:rsidRPr="00D1154C">
        <w:rPr>
          <w:rFonts w:ascii="Palatino Linotype" w:hAnsi="Palatino Linotype" w:cs="Arial"/>
          <w:i/>
          <w:sz w:val="22"/>
          <w:szCs w:val="22"/>
          <w:lang w:val="es-ES_tradnl"/>
        </w:rPr>
        <w:t xml:space="preserve"> y demás autoridades federales, </w:t>
      </w:r>
      <w:r w:rsidR="00695D01" w:rsidRPr="00D1154C">
        <w:rPr>
          <w:rFonts w:ascii="Palatino Linotype" w:hAnsi="Palatino Linotype" w:cs="Arial"/>
          <w:i/>
          <w:sz w:val="22"/>
          <w:szCs w:val="22"/>
          <w:lang w:val="es-ES_tradnl"/>
        </w:rPr>
        <w:t>estatales y municipales competentes para prevenir asentamientos humanos irregulares.</w:t>
      </w:r>
    </w:p>
    <w:p w:rsidR="00695D01" w:rsidRPr="00D1154C" w:rsidRDefault="00057F2B" w:rsidP="00057F2B">
      <w:pPr>
        <w:tabs>
          <w:tab w:val="left" w:pos="567"/>
        </w:tabs>
        <w:ind w:left="851" w:right="757"/>
        <w:jc w:val="both"/>
        <w:rPr>
          <w:rFonts w:ascii="Palatino Linotype" w:hAnsi="Palatino Linotype" w:cs="Arial"/>
          <w:b/>
          <w:i/>
          <w:sz w:val="22"/>
          <w:szCs w:val="22"/>
          <w:u w:val="single"/>
          <w:lang w:val="es-ES_tradnl"/>
        </w:rPr>
      </w:pPr>
      <w:r w:rsidRPr="00D1154C">
        <w:rPr>
          <w:rFonts w:ascii="Palatino Linotype" w:hAnsi="Palatino Linotype" w:cs="Arial"/>
          <w:b/>
          <w:i/>
          <w:sz w:val="22"/>
          <w:szCs w:val="22"/>
          <w:u w:val="single"/>
          <w:lang w:val="es-ES_tradnl"/>
        </w:rPr>
        <w:t>-</w:t>
      </w:r>
      <w:r w:rsidR="00695D01" w:rsidRPr="00D1154C">
        <w:rPr>
          <w:rFonts w:ascii="Palatino Linotype" w:hAnsi="Palatino Linotype" w:cs="Arial"/>
          <w:b/>
          <w:i/>
          <w:sz w:val="22"/>
          <w:szCs w:val="22"/>
          <w:u w:val="single"/>
          <w:lang w:val="es-ES_tradnl"/>
        </w:rPr>
        <w:t xml:space="preserve">Acordar, previo cumplimiento de los lineamientos y especificaciones establecidas, </w:t>
      </w:r>
      <w:r w:rsidRPr="00D1154C">
        <w:rPr>
          <w:rFonts w:ascii="Palatino Linotype" w:hAnsi="Palatino Linotype" w:cs="Arial"/>
          <w:b/>
          <w:i/>
          <w:sz w:val="22"/>
          <w:szCs w:val="22"/>
          <w:u w:val="single"/>
          <w:lang w:val="es-ES_tradnl"/>
        </w:rPr>
        <w:t xml:space="preserve">las autorizaciones de fusiones, </w:t>
      </w:r>
      <w:r w:rsidR="00695D01" w:rsidRPr="00D1154C">
        <w:rPr>
          <w:rFonts w:ascii="Palatino Linotype" w:hAnsi="Palatino Linotype" w:cs="Arial"/>
          <w:b/>
          <w:i/>
          <w:sz w:val="22"/>
          <w:szCs w:val="22"/>
          <w:u w:val="single"/>
          <w:lang w:val="es-ES_tradnl"/>
        </w:rPr>
        <w:t xml:space="preserve">subdivisiones, condominios y </w:t>
      </w:r>
      <w:proofErr w:type="spellStart"/>
      <w:r w:rsidR="00695D01" w:rsidRPr="00D1154C">
        <w:rPr>
          <w:rFonts w:ascii="Palatino Linotype" w:hAnsi="Palatino Linotype" w:cs="Arial"/>
          <w:b/>
          <w:i/>
          <w:sz w:val="22"/>
          <w:szCs w:val="22"/>
          <w:u w:val="single"/>
          <w:lang w:val="es-ES_tradnl"/>
        </w:rPr>
        <w:t>relotificaciones</w:t>
      </w:r>
      <w:proofErr w:type="spellEnd"/>
      <w:r w:rsidR="00695D01" w:rsidRPr="00D1154C">
        <w:rPr>
          <w:rFonts w:ascii="Palatino Linotype" w:hAnsi="Palatino Linotype" w:cs="Arial"/>
          <w:b/>
          <w:i/>
          <w:sz w:val="22"/>
          <w:szCs w:val="22"/>
          <w:u w:val="single"/>
          <w:lang w:val="es-ES_tradnl"/>
        </w:rPr>
        <w:t xml:space="preserve"> de predios de superficie mayor a tres m</w:t>
      </w:r>
      <w:r w:rsidRPr="00D1154C">
        <w:rPr>
          <w:rFonts w:ascii="Palatino Linotype" w:hAnsi="Palatino Linotype" w:cs="Arial"/>
          <w:b/>
          <w:i/>
          <w:sz w:val="22"/>
          <w:szCs w:val="22"/>
          <w:u w:val="single"/>
          <w:lang w:val="es-ES_tradnl"/>
        </w:rPr>
        <w:t xml:space="preserve">il metros cuadrados, cualquiera </w:t>
      </w:r>
      <w:r w:rsidR="00695D01" w:rsidRPr="00D1154C">
        <w:rPr>
          <w:rFonts w:ascii="Palatino Linotype" w:hAnsi="Palatino Linotype" w:cs="Arial"/>
          <w:b/>
          <w:i/>
          <w:sz w:val="22"/>
          <w:szCs w:val="22"/>
          <w:u w:val="single"/>
          <w:lang w:val="es-ES_tradnl"/>
        </w:rPr>
        <w:t>que sea el número de lotes resultantes.</w:t>
      </w:r>
      <w:r w:rsidR="00246AB2" w:rsidRPr="00D1154C">
        <w:rPr>
          <w:rFonts w:ascii="Palatino Linotype" w:hAnsi="Palatino Linotype" w:cs="Arial"/>
          <w:b/>
          <w:i/>
          <w:sz w:val="22"/>
          <w:szCs w:val="22"/>
          <w:u w:val="single"/>
          <w:lang w:val="es-ES_tradnl"/>
        </w:rPr>
        <w:t xml:space="preserve"> </w:t>
      </w:r>
      <w:r w:rsidR="00246AB2" w:rsidRPr="00D1154C">
        <w:rPr>
          <w:rFonts w:ascii="Palatino Linotype" w:hAnsi="Palatino Linotype" w:cs="Arial"/>
          <w:b/>
          <w:i/>
          <w:sz w:val="22"/>
          <w:szCs w:val="22"/>
          <w:lang w:val="es-ES_tradnl"/>
        </w:rPr>
        <w:t>(Énfasis añadido)</w:t>
      </w:r>
    </w:p>
    <w:p w:rsidR="0016386C" w:rsidRPr="00D1154C" w:rsidRDefault="0016386C"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224024200 SUBDIRECCIÓN DE AUTORIZACIONES URBANAS</w:t>
      </w:r>
    </w:p>
    <w:p w:rsidR="0016386C" w:rsidRPr="00D1154C" w:rsidRDefault="0016386C"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OBJETIVO:</w:t>
      </w:r>
    </w:p>
    <w:p w:rsidR="0016386C" w:rsidRPr="00D1154C" w:rsidRDefault="0016386C" w:rsidP="00246AB2">
      <w:pPr>
        <w:tabs>
          <w:tab w:val="left" w:pos="567"/>
        </w:tabs>
        <w:ind w:left="851" w:right="757"/>
        <w:jc w:val="both"/>
        <w:rPr>
          <w:rFonts w:ascii="Palatino Linotype" w:hAnsi="Palatino Linotype" w:cs="Arial"/>
          <w:b/>
          <w:i/>
          <w:sz w:val="22"/>
          <w:szCs w:val="22"/>
          <w:u w:val="single"/>
          <w:lang w:val="es-ES_tradnl"/>
        </w:rPr>
      </w:pPr>
      <w:r w:rsidRPr="00D1154C">
        <w:rPr>
          <w:rFonts w:ascii="Palatino Linotype" w:hAnsi="Palatino Linotype" w:cs="Arial"/>
          <w:b/>
          <w:i/>
          <w:sz w:val="22"/>
          <w:szCs w:val="22"/>
          <w:u w:val="single"/>
          <w:lang w:val="es-ES_tradnl"/>
        </w:rPr>
        <w:t>Coordinar las acciones de seguimiento y control de las obligaciones generadas por la aut</w:t>
      </w:r>
      <w:r w:rsidR="00246AB2" w:rsidRPr="00D1154C">
        <w:rPr>
          <w:rFonts w:ascii="Palatino Linotype" w:hAnsi="Palatino Linotype" w:cs="Arial"/>
          <w:b/>
          <w:i/>
          <w:sz w:val="22"/>
          <w:szCs w:val="22"/>
          <w:u w:val="single"/>
          <w:lang w:val="es-ES_tradnl"/>
        </w:rPr>
        <w:t xml:space="preserve">orización de fraccionamientos y </w:t>
      </w:r>
      <w:r w:rsidRPr="00D1154C">
        <w:rPr>
          <w:rFonts w:ascii="Palatino Linotype" w:hAnsi="Palatino Linotype" w:cs="Arial"/>
          <w:b/>
          <w:i/>
          <w:sz w:val="22"/>
          <w:szCs w:val="22"/>
          <w:u w:val="single"/>
          <w:lang w:val="es-ES_tradnl"/>
        </w:rPr>
        <w:t>conjuntos urbanos.</w:t>
      </w:r>
    </w:p>
    <w:p w:rsidR="00246AB2" w:rsidRPr="00D1154C" w:rsidRDefault="00246AB2" w:rsidP="00057F2B">
      <w:pPr>
        <w:tabs>
          <w:tab w:val="left" w:pos="567"/>
        </w:tabs>
        <w:ind w:left="851" w:right="757"/>
        <w:jc w:val="both"/>
        <w:rPr>
          <w:rFonts w:ascii="Palatino Linotype" w:hAnsi="Palatino Linotype" w:cs="Arial"/>
          <w:i/>
          <w:sz w:val="22"/>
          <w:szCs w:val="22"/>
          <w:lang w:val="es-ES_tradnl"/>
        </w:rPr>
      </w:pPr>
    </w:p>
    <w:p w:rsidR="00246AB2" w:rsidRPr="00D1154C" w:rsidRDefault="0016386C" w:rsidP="00246AB2">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b/>
          <w:i/>
          <w:sz w:val="22"/>
          <w:szCs w:val="22"/>
          <w:lang w:val="es-ES_tradnl"/>
        </w:rPr>
        <w:t>FUNCIONES:</w:t>
      </w:r>
      <w:r w:rsidRPr="00D1154C">
        <w:rPr>
          <w:rFonts w:ascii="Palatino Linotype" w:hAnsi="Palatino Linotype" w:cs="Arial"/>
          <w:b/>
          <w:i/>
          <w:sz w:val="22"/>
          <w:szCs w:val="22"/>
          <w:lang w:val="es-ES_tradnl"/>
        </w:rPr>
        <w:cr/>
      </w:r>
      <w:r w:rsidR="00246AB2" w:rsidRPr="00D1154C">
        <w:rPr>
          <w:rFonts w:ascii="Palatino Linotype" w:hAnsi="Palatino Linotype" w:cs="Arial"/>
          <w:i/>
          <w:sz w:val="22"/>
          <w:szCs w:val="22"/>
          <w:lang w:val="es-ES_tradnl"/>
        </w:rPr>
        <w:t>…</w:t>
      </w:r>
    </w:p>
    <w:p w:rsidR="0016386C" w:rsidRPr="00D1154C" w:rsidRDefault="0016386C" w:rsidP="00246AB2">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b/>
          <w:i/>
          <w:sz w:val="22"/>
          <w:szCs w:val="22"/>
        </w:rPr>
        <w:t>Revisar que los trámites para la autorización de inicio de la ejecución de las obras</w:t>
      </w:r>
      <w:r w:rsidRPr="00D1154C">
        <w:rPr>
          <w:rFonts w:ascii="Palatino Linotype" w:hAnsi="Palatino Linotype"/>
          <w:i/>
          <w:sz w:val="22"/>
          <w:szCs w:val="22"/>
        </w:rPr>
        <w:t xml:space="preserve">, enajenación o gravámenes de lotes y promoción del desarrollo; etapas subsecuentes de enajenación de lotes; </w:t>
      </w:r>
      <w:proofErr w:type="spellStart"/>
      <w:r w:rsidRPr="00D1154C">
        <w:rPr>
          <w:rFonts w:ascii="Palatino Linotype" w:hAnsi="Palatino Linotype"/>
          <w:i/>
          <w:sz w:val="22"/>
          <w:szCs w:val="22"/>
        </w:rPr>
        <w:t>relotificación</w:t>
      </w:r>
      <w:proofErr w:type="spellEnd"/>
      <w:r w:rsidRPr="00D1154C">
        <w:rPr>
          <w:rFonts w:ascii="Palatino Linotype" w:hAnsi="Palatino Linotype"/>
          <w:i/>
          <w:sz w:val="22"/>
          <w:szCs w:val="22"/>
        </w:rPr>
        <w:t xml:space="preserve"> total o parcial; liberación de garantías para la ejecución de las obras; prórrogas del plazo concedido para la ejecución de obras; autorización para </w:t>
      </w:r>
      <w:proofErr w:type="spellStart"/>
      <w:r w:rsidRPr="00D1154C">
        <w:rPr>
          <w:rFonts w:ascii="Palatino Linotype" w:hAnsi="Palatino Linotype"/>
          <w:i/>
          <w:sz w:val="22"/>
          <w:szCs w:val="22"/>
        </w:rPr>
        <w:t>fideicomitir</w:t>
      </w:r>
      <w:proofErr w:type="spellEnd"/>
      <w:r w:rsidRPr="00D1154C">
        <w:rPr>
          <w:rFonts w:ascii="Palatino Linotype" w:hAnsi="Palatino Linotype"/>
          <w:i/>
          <w:sz w:val="22"/>
          <w:szCs w:val="22"/>
        </w:rPr>
        <w:t>, gravar o afectar lotes; sustitución de garantías; ejecución de obras de equipamiento fuera del conjunto urbano; localización de las áreas de donación destinadas a equipamiento urbano fuera del conjunto urbano; cambio de modalidad; sustitución de obras de equipamiento; su</w:t>
      </w:r>
      <w:r w:rsidR="00246AB2" w:rsidRPr="00D1154C">
        <w:rPr>
          <w:rFonts w:ascii="Palatino Linotype" w:hAnsi="Palatino Linotype"/>
          <w:i/>
          <w:sz w:val="22"/>
          <w:szCs w:val="22"/>
        </w:rPr>
        <w:t xml:space="preserve">brogación total o parcial de la </w:t>
      </w:r>
      <w:r w:rsidRPr="00D1154C">
        <w:rPr>
          <w:rFonts w:ascii="Palatino Linotype" w:hAnsi="Palatino Linotype"/>
          <w:i/>
          <w:sz w:val="22"/>
          <w:szCs w:val="22"/>
        </w:rPr>
        <w:t xml:space="preserve">titularidad de la autorización; extinción por renuncia de la autorización; </w:t>
      </w:r>
      <w:r w:rsidRPr="00D1154C">
        <w:rPr>
          <w:rFonts w:ascii="Palatino Linotype" w:hAnsi="Palatino Linotype"/>
          <w:b/>
          <w:i/>
          <w:sz w:val="22"/>
          <w:szCs w:val="22"/>
        </w:rPr>
        <w:t>condominios y verificación de planos arquitectónicos de equipamiento derivados de las autorizaciones de fraccionamientos y conjuntos urbanos, en congruencia con la normatividad vigente</w:t>
      </w:r>
      <w:r w:rsidR="00246AB2" w:rsidRPr="00D1154C">
        <w:rPr>
          <w:rFonts w:ascii="Palatino Linotype" w:hAnsi="Palatino Linotype"/>
          <w:b/>
          <w:i/>
          <w:sz w:val="22"/>
          <w:szCs w:val="22"/>
        </w:rPr>
        <w:t>.</w:t>
      </w:r>
      <w:r w:rsidR="00246AB2" w:rsidRPr="00D1154C">
        <w:rPr>
          <w:rFonts w:ascii="Palatino Linotype" w:hAnsi="Palatino Linotype" w:cs="Arial"/>
          <w:b/>
          <w:i/>
          <w:sz w:val="22"/>
          <w:szCs w:val="22"/>
          <w:lang w:val="es-ES_tradnl"/>
        </w:rPr>
        <w:t xml:space="preserve"> (Énfasis añadido)</w:t>
      </w:r>
    </w:p>
    <w:p w:rsidR="0016386C" w:rsidRPr="00D1154C" w:rsidRDefault="0016386C" w:rsidP="00057F2B">
      <w:pPr>
        <w:tabs>
          <w:tab w:val="left" w:pos="567"/>
        </w:tabs>
        <w:ind w:left="851" w:right="757"/>
        <w:jc w:val="both"/>
        <w:rPr>
          <w:rFonts w:ascii="Palatino Linotype" w:hAnsi="Palatino Linotype"/>
          <w:i/>
          <w:sz w:val="22"/>
          <w:szCs w:val="22"/>
        </w:rPr>
      </w:pPr>
    </w:p>
    <w:p w:rsidR="0016386C" w:rsidRPr="00D1154C" w:rsidRDefault="0016386C"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224020400 SUBDIRECCIÓN DE DICTÁMENES URBANOS</w:t>
      </w:r>
    </w:p>
    <w:p w:rsidR="0016386C" w:rsidRPr="00D1154C" w:rsidRDefault="0016386C"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OBJETIVO:</w:t>
      </w:r>
    </w:p>
    <w:p w:rsidR="00246AB2" w:rsidRPr="00D1154C" w:rsidRDefault="0016386C" w:rsidP="00246AB2">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 xml:space="preserve">Preparar, instrumentar y evaluar los proyectos de </w:t>
      </w:r>
      <w:r w:rsidRPr="00D1154C">
        <w:rPr>
          <w:rFonts w:ascii="Palatino Linotype" w:hAnsi="Palatino Linotype" w:cs="Arial"/>
          <w:b/>
          <w:i/>
          <w:sz w:val="22"/>
          <w:szCs w:val="22"/>
          <w:lang w:val="es-ES_tradnl"/>
        </w:rPr>
        <w:t xml:space="preserve">Dictámenes de Impacto Regional para el uso </w:t>
      </w:r>
      <w:r w:rsidR="00246AB2" w:rsidRPr="00D1154C">
        <w:rPr>
          <w:rFonts w:ascii="Palatino Linotype" w:hAnsi="Palatino Linotype" w:cs="Arial"/>
          <w:b/>
          <w:i/>
          <w:sz w:val="22"/>
          <w:szCs w:val="22"/>
          <w:lang w:val="es-ES_tradnl"/>
        </w:rPr>
        <w:t xml:space="preserve">y aprovechamiento del </w:t>
      </w:r>
      <w:r w:rsidRPr="00D1154C">
        <w:rPr>
          <w:rFonts w:ascii="Palatino Linotype" w:hAnsi="Palatino Linotype" w:cs="Arial"/>
          <w:b/>
          <w:i/>
          <w:sz w:val="22"/>
          <w:szCs w:val="22"/>
          <w:lang w:val="es-ES_tradnl"/>
        </w:rPr>
        <w:t>suelo</w:t>
      </w:r>
      <w:r w:rsidRPr="00D1154C">
        <w:rPr>
          <w:rFonts w:ascii="Palatino Linotype" w:hAnsi="Palatino Linotype" w:cs="Arial"/>
          <w:i/>
          <w:sz w:val="22"/>
          <w:szCs w:val="22"/>
          <w:lang w:val="es-ES_tradnl"/>
        </w:rPr>
        <w:t>, que soliciten los particulares a través del Centro de Atención Empresarial para su a</w:t>
      </w:r>
      <w:r w:rsidR="00246AB2" w:rsidRPr="00D1154C">
        <w:rPr>
          <w:rFonts w:ascii="Palatino Linotype" w:hAnsi="Palatino Linotype" w:cs="Arial"/>
          <w:i/>
          <w:sz w:val="22"/>
          <w:szCs w:val="22"/>
          <w:lang w:val="es-ES_tradnl"/>
        </w:rPr>
        <w:t xml:space="preserve">utorización, así como evaluar y </w:t>
      </w:r>
      <w:r w:rsidRPr="00D1154C">
        <w:rPr>
          <w:rFonts w:ascii="Palatino Linotype" w:hAnsi="Palatino Linotype" w:cs="Arial"/>
          <w:i/>
          <w:sz w:val="22"/>
          <w:szCs w:val="22"/>
          <w:lang w:val="es-ES_tradnl"/>
        </w:rPr>
        <w:t>elaborar los Dictámenes Especiales y Técnicos que contemplan los Planes Municipales de Desarrollo Urbano.</w:t>
      </w:r>
      <w:r w:rsidRPr="00D1154C">
        <w:rPr>
          <w:rFonts w:ascii="Palatino Linotype" w:hAnsi="Palatino Linotype" w:cs="Arial"/>
          <w:i/>
          <w:sz w:val="22"/>
          <w:szCs w:val="22"/>
          <w:lang w:val="es-ES_tradnl"/>
        </w:rPr>
        <w:cr/>
      </w:r>
    </w:p>
    <w:p w:rsidR="0016386C" w:rsidRPr="00D1154C" w:rsidRDefault="0016386C" w:rsidP="00246AB2">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FUNCIONES</w:t>
      </w:r>
    </w:p>
    <w:p w:rsidR="0016386C" w:rsidRPr="00D1154C" w:rsidRDefault="0016386C" w:rsidP="00057F2B">
      <w:pPr>
        <w:tabs>
          <w:tab w:val="left" w:pos="567"/>
        </w:tabs>
        <w:ind w:left="851" w:right="757"/>
        <w:jc w:val="both"/>
        <w:rPr>
          <w:rFonts w:ascii="Palatino Linotype" w:hAnsi="Palatino Linotype"/>
          <w:b/>
          <w:i/>
          <w:sz w:val="22"/>
          <w:szCs w:val="22"/>
          <w:u w:val="single"/>
        </w:rPr>
      </w:pPr>
      <w:r w:rsidRPr="00D1154C">
        <w:rPr>
          <w:rFonts w:ascii="Palatino Linotype" w:hAnsi="Palatino Linotype"/>
          <w:b/>
          <w:i/>
          <w:sz w:val="22"/>
          <w:szCs w:val="22"/>
          <w:u w:val="single"/>
        </w:rPr>
        <w:t xml:space="preserve">Analizar y dictaminar los planos de subdivisiones, fusiones y </w:t>
      </w:r>
      <w:proofErr w:type="spellStart"/>
      <w:r w:rsidRPr="00D1154C">
        <w:rPr>
          <w:rFonts w:ascii="Palatino Linotype" w:hAnsi="Palatino Linotype"/>
          <w:b/>
          <w:i/>
          <w:sz w:val="22"/>
          <w:szCs w:val="22"/>
          <w:u w:val="single"/>
        </w:rPr>
        <w:t>relotificaciones</w:t>
      </w:r>
      <w:proofErr w:type="spellEnd"/>
      <w:r w:rsidRPr="00D1154C">
        <w:rPr>
          <w:rFonts w:ascii="Palatino Linotype" w:hAnsi="Palatino Linotype"/>
          <w:b/>
          <w:i/>
          <w:sz w:val="22"/>
          <w:szCs w:val="22"/>
          <w:u w:val="single"/>
        </w:rPr>
        <w:t xml:space="preserve"> de predios mayores de 3,000 m2, así como las lotificaciones en condominio, conforme a la normatividad y lineamientos establecidos para tal efecto.</w:t>
      </w:r>
      <w:r w:rsidR="00246AB2" w:rsidRPr="00D1154C">
        <w:rPr>
          <w:rFonts w:ascii="Palatino Linotype" w:hAnsi="Palatino Linotype" w:cs="Arial"/>
          <w:b/>
          <w:i/>
          <w:sz w:val="22"/>
          <w:szCs w:val="22"/>
          <w:lang w:val="es-ES_tradnl"/>
        </w:rPr>
        <w:t xml:space="preserve"> (Énfasis añadido)</w:t>
      </w:r>
    </w:p>
    <w:p w:rsidR="00246AB2" w:rsidRPr="00D1154C" w:rsidRDefault="00246AB2" w:rsidP="00057F2B">
      <w:pPr>
        <w:tabs>
          <w:tab w:val="left" w:pos="567"/>
        </w:tabs>
        <w:ind w:left="851" w:right="757"/>
        <w:jc w:val="both"/>
        <w:rPr>
          <w:rFonts w:ascii="Palatino Linotype" w:hAnsi="Palatino Linotype"/>
          <w:i/>
          <w:sz w:val="22"/>
          <w:szCs w:val="22"/>
        </w:rPr>
      </w:pPr>
    </w:p>
    <w:p w:rsidR="00246AB2" w:rsidRPr="00D1154C" w:rsidRDefault="0016386C" w:rsidP="00057F2B">
      <w:pPr>
        <w:tabs>
          <w:tab w:val="left" w:pos="567"/>
        </w:tabs>
        <w:ind w:left="851" w:right="757"/>
        <w:jc w:val="both"/>
        <w:rPr>
          <w:rFonts w:ascii="Palatino Linotype" w:hAnsi="Palatino Linotype"/>
          <w:b/>
          <w:i/>
          <w:sz w:val="22"/>
          <w:szCs w:val="22"/>
        </w:rPr>
      </w:pPr>
      <w:r w:rsidRPr="00D1154C">
        <w:rPr>
          <w:rFonts w:ascii="Palatino Linotype" w:hAnsi="Palatino Linotype"/>
          <w:b/>
          <w:i/>
          <w:sz w:val="22"/>
          <w:szCs w:val="22"/>
        </w:rPr>
        <w:t xml:space="preserve">224030000 DIRECCIÓN GENERAL DE CONTROL URBANO </w:t>
      </w:r>
    </w:p>
    <w:p w:rsidR="00246AB2" w:rsidRPr="00D1154C" w:rsidRDefault="00F23AAF" w:rsidP="00F23AAF">
      <w:pPr>
        <w:tabs>
          <w:tab w:val="left" w:pos="567"/>
          <w:tab w:val="left" w:pos="3388"/>
        </w:tabs>
        <w:ind w:left="851" w:right="757"/>
        <w:jc w:val="both"/>
        <w:rPr>
          <w:rFonts w:ascii="Palatino Linotype" w:hAnsi="Palatino Linotype"/>
          <w:i/>
          <w:sz w:val="22"/>
          <w:szCs w:val="22"/>
        </w:rPr>
      </w:pPr>
      <w:r w:rsidRPr="00D1154C">
        <w:rPr>
          <w:rFonts w:ascii="Palatino Linotype" w:hAnsi="Palatino Linotype"/>
          <w:i/>
          <w:sz w:val="22"/>
          <w:szCs w:val="22"/>
        </w:rPr>
        <w:tab/>
      </w:r>
    </w:p>
    <w:p w:rsidR="0016386C" w:rsidRPr="00D1154C" w:rsidRDefault="0016386C"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b/>
          <w:i/>
          <w:sz w:val="22"/>
          <w:szCs w:val="22"/>
        </w:rPr>
        <w:t>OBJETIVO:</w:t>
      </w:r>
      <w:r w:rsidRPr="00D1154C">
        <w:rPr>
          <w:rFonts w:ascii="Palatino Linotype" w:hAnsi="Palatino Linotype"/>
          <w:i/>
          <w:sz w:val="22"/>
          <w:szCs w:val="22"/>
        </w:rPr>
        <w:t xml:space="preserve"> Planear, dirigir y evaluar el cumplimiento de las obligaciones en materia de obras de infraestructura, urbanización y equipamiento urbano, derivadas de los acuerdos de autorización de fraccionamientos, conjuntos urbanos, subdivisiones y condominios, mediante las supervisiones correspondientes.</w:t>
      </w:r>
    </w:p>
    <w:p w:rsidR="00695D01" w:rsidRPr="00D1154C" w:rsidRDefault="00246AB2" w:rsidP="00057F2B">
      <w:pPr>
        <w:tabs>
          <w:tab w:val="left" w:pos="567"/>
        </w:tabs>
        <w:ind w:left="851" w:right="757"/>
        <w:jc w:val="both"/>
        <w:rPr>
          <w:rFonts w:ascii="Palatino Linotype" w:hAnsi="Palatino Linotype"/>
          <w:b/>
          <w:i/>
          <w:sz w:val="22"/>
          <w:szCs w:val="22"/>
          <w:u w:val="single"/>
        </w:rPr>
      </w:pPr>
      <w:r w:rsidRPr="00D1154C">
        <w:rPr>
          <w:rFonts w:ascii="Palatino Linotype" w:hAnsi="Palatino Linotype"/>
          <w:i/>
          <w:sz w:val="22"/>
          <w:szCs w:val="22"/>
        </w:rPr>
        <w:t>-</w:t>
      </w:r>
      <w:r w:rsidR="0016386C" w:rsidRPr="00D1154C">
        <w:rPr>
          <w:rFonts w:ascii="Palatino Linotype" w:hAnsi="Palatino Linotype"/>
          <w:b/>
          <w:i/>
          <w:sz w:val="22"/>
          <w:szCs w:val="22"/>
          <w:u w:val="single"/>
        </w:rPr>
        <w:t>Recabar los proyectos arquitectónicos de las obras de equipamiento urbano, establecidas en el acuerdo de autorización de fraccionamientos, conjuntos urbanos, condominios y subdivisiones</w:t>
      </w:r>
      <w:r w:rsidRPr="00D1154C">
        <w:rPr>
          <w:rFonts w:ascii="Palatino Linotype" w:hAnsi="Palatino Linotype"/>
          <w:b/>
          <w:i/>
          <w:sz w:val="22"/>
          <w:szCs w:val="22"/>
          <w:u w:val="single"/>
        </w:rPr>
        <w:t>.</w:t>
      </w:r>
      <w:r w:rsidRPr="00D1154C">
        <w:rPr>
          <w:rFonts w:ascii="Palatino Linotype" w:hAnsi="Palatino Linotype" w:cs="Arial"/>
          <w:b/>
          <w:i/>
          <w:sz w:val="22"/>
          <w:szCs w:val="22"/>
          <w:lang w:val="es-ES_tradnl"/>
        </w:rPr>
        <w:t xml:space="preserve"> (Énfasis añadido)</w:t>
      </w:r>
    </w:p>
    <w:p w:rsidR="00246AB2" w:rsidRPr="00D1154C" w:rsidRDefault="00246AB2" w:rsidP="00057F2B">
      <w:pPr>
        <w:tabs>
          <w:tab w:val="left" w:pos="567"/>
        </w:tabs>
        <w:ind w:left="851" w:right="757"/>
        <w:jc w:val="both"/>
        <w:rPr>
          <w:rFonts w:ascii="Palatino Linotype" w:hAnsi="Palatino Linotype"/>
          <w:b/>
          <w:i/>
          <w:sz w:val="22"/>
          <w:szCs w:val="22"/>
          <w:u w:val="single"/>
        </w:rPr>
      </w:pPr>
    </w:p>
    <w:p w:rsidR="0016386C" w:rsidRPr="00D1154C" w:rsidRDefault="0016386C"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224030100 SUBDIRECCIÓN DE CONTROL URBANO</w:t>
      </w:r>
    </w:p>
    <w:p w:rsidR="0016386C" w:rsidRPr="00D1154C" w:rsidRDefault="0016386C"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OBJETIVO:</w:t>
      </w:r>
    </w:p>
    <w:p w:rsidR="0016386C" w:rsidRPr="00D1154C" w:rsidRDefault="0016386C" w:rsidP="00246AB2">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 xml:space="preserve">Coordinar las acciones que permitan verificar el cumplimiento de las obligaciones derivadas </w:t>
      </w:r>
      <w:r w:rsidR="00246AB2" w:rsidRPr="00D1154C">
        <w:rPr>
          <w:rFonts w:ascii="Palatino Linotype" w:hAnsi="Palatino Linotype" w:cs="Arial"/>
          <w:i/>
          <w:sz w:val="22"/>
          <w:szCs w:val="22"/>
          <w:lang w:val="es-ES_tradnl"/>
        </w:rPr>
        <w:t xml:space="preserve">de los acuerdos de autorización </w:t>
      </w:r>
      <w:r w:rsidRPr="00D1154C">
        <w:rPr>
          <w:rFonts w:ascii="Palatino Linotype" w:hAnsi="Palatino Linotype" w:cs="Arial"/>
          <w:i/>
          <w:sz w:val="22"/>
          <w:szCs w:val="22"/>
          <w:lang w:val="es-ES_tradnl"/>
        </w:rPr>
        <w:t>emitidos por la Secretaría de Desarrollo Urbano y Metropolitano, mediante la super</w:t>
      </w:r>
      <w:r w:rsidR="00246AB2" w:rsidRPr="00D1154C">
        <w:rPr>
          <w:rFonts w:ascii="Palatino Linotype" w:hAnsi="Palatino Linotype" w:cs="Arial"/>
          <w:i/>
          <w:sz w:val="22"/>
          <w:szCs w:val="22"/>
          <w:lang w:val="es-ES_tradnl"/>
        </w:rPr>
        <w:t xml:space="preserve">visión a obras de urbanización, </w:t>
      </w:r>
      <w:r w:rsidRPr="00D1154C">
        <w:rPr>
          <w:rFonts w:ascii="Palatino Linotype" w:hAnsi="Palatino Linotype" w:cs="Arial"/>
          <w:i/>
          <w:sz w:val="22"/>
          <w:szCs w:val="22"/>
          <w:lang w:val="es-ES_tradnl"/>
        </w:rPr>
        <w:t>equipamiento urbano e infraestructura primaria de fraccionamientos, conjuntos urbanos, condominios y subdivisiones.</w:t>
      </w:r>
    </w:p>
    <w:p w:rsidR="00246AB2" w:rsidRPr="00D1154C" w:rsidRDefault="00246AB2" w:rsidP="00057F2B">
      <w:pPr>
        <w:tabs>
          <w:tab w:val="left" w:pos="567"/>
        </w:tabs>
        <w:ind w:left="851" w:right="757"/>
        <w:jc w:val="both"/>
        <w:rPr>
          <w:rFonts w:ascii="Palatino Linotype" w:hAnsi="Palatino Linotype" w:cs="Arial"/>
          <w:i/>
          <w:sz w:val="22"/>
          <w:szCs w:val="22"/>
          <w:lang w:val="es-ES_tradnl"/>
        </w:rPr>
      </w:pPr>
    </w:p>
    <w:p w:rsidR="0016386C" w:rsidRPr="00D1154C" w:rsidRDefault="0016386C" w:rsidP="00057F2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FUNCIONES:</w:t>
      </w:r>
    </w:p>
    <w:p w:rsidR="0016386C" w:rsidRPr="00D1154C" w:rsidRDefault="00246AB2" w:rsidP="00246AB2">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i/>
          <w:sz w:val="22"/>
          <w:szCs w:val="22"/>
          <w:lang w:val="es-ES_tradnl"/>
        </w:rPr>
        <w:t>-</w:t>
      </w:r>
      <w:r w:rsidR="0016386C" w:rsidRPr="00D1154C">
        <w:rPr>
          <w:rFonts w:ascii="Palatino Linotype" w:hAnsi="Palatino Linotype" w:cs="Arial"/>
          <w:i/>
          <w:sz w:val="22"/>
          <w:szCs w:val="22"/>
          <w:lang w:val="es-ES_tradnl"/>
        </w:rPr>
        <w:t xml:space="preserve">Coordinar el programa de las </w:t>
      </w:r>
      <w:r w:rsidR="0016386C" w:rsidRPr="00D1154C">
        <w:rPr>
          <w:rFonts w:ascii="Palatino Linotype" w:hAnsi="Palatino Linotype" w:cs="Arial"/>
          <w:b/>
          <w:i/>
          <w:sz w:val="22"/>
          <w:szCs w:val="22"/>
          <w:lang w:val="es-ES_tradnl"/>
        </w:rPr>
        <w:t xml:space="preserve">visitas de supervisión a las obras </w:t>
      </w:r>
      <w:r w:rsidR="0016386C" w:rsidRPr="00D1154C">
        <w:rPr>
          <w:rFonts w:ascii="Palatino Linotype" w:hAnsi="Palatino Linotype" w:cs="Arial"/>
          <w:i/>
          <w:sz w:val="22"/>
          <w:szCs w:val="22"/>
          <w:lang w:val="es-ES_tradnl"/>
        </w:rPr>
        <w:t>de urbanización, equipa</w:t>
      </w:r>
      <w:r w:rsidRPr="00D1154C">
        <w:rPr>
          <w:rFonts w:ascii="Palatino Linotype" w:hAnsi="Palatino Linotype" w:cs="Arial"/>
          <w:i/>
          <w:sz w:val="22"/>
          <w:szCs w:val="22"/>
          <w:lang w:val="es-ES_tradnl"/>
        </w:rPr>
        <w:t xml:space="preserve">miento urbano e infraestructura </w:t>
      </w:r>
      <w:r w:rsidR="0016386C" w:rsidRPr="00D1154C">
        <w:rPr>
          <w:rFonts w:ascii="Palatino Linotype" w:hAnsi="Palatino Linotype" w:cs="Arial"/>
          <w:i/>
          <w:sz w:val="22"/>
          <w:szCs w:val="22"/>
          <w:lang w:val="es-ES_tradnl"/>
        </w:rPr>
        <w:t xml:space="preserve">primaria, </w:t>
      </w:r>
      <w:r w:rsidR="0016386C" w:rsidRPr="00D1154C">
        <w:rPr>
          <w:rFonts w:ascii="Palatino Linotype" w:hAnsi="Palatino Linotype" w:cs="Arial"/>
          <w:b/>
          <w:i/>
          <w:sz w:val="22"/>
          <w:szCs w:val="22"/>
          <w:lang w:val="es-ES_tradnl"/>
        </w:rPr>
        <w:t>subdivisiones, condominios, así como a fraccionamientos y conjuntos urbanos, para ve</w:t>
      </w:r>
      <w:r w:rsidRPr="00D1154C">
        <w:rPr>
          <w:rFonts w:ascii="Palatino Linotype" w:hAnsi="Palatino Linotype" w:cs="Arial"/>
          <w:b/>
          <w:i/>
          <w:sz w:val="22"/>
          <w:szCs w:val="22"/>
          <w:lang w:val="es-ES_tradnl"/>
        </w:rPr>
        <w:t xml:space="preserve">rificar los avances de </w:t>
      </w:r>
      <w:r w:rsidR="0016386C" w:rsidRPr="00D1154C">
        <w:rPr>
          <w:rFonts w:ascii="Palatino Linotype" w:hAnsi="Palatino Linotype" w:cs="Arial"/>
          <w:b/>
          <w:i/>
          <w:sz w:val="22"/>
          <w:szCs w:val="22"/>
          <w:lang w:val="es-ES_tradnl"/>
        </w:rPr>
        <w:t>las mismas.</w:t>
      </w:r>
    </w:p>
    <w:p w:rsidR="0016386C" w:rsidRPr="00D1154C" w:rsidRDefault="00246AB2" w:rsidP="00246AB2">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r w:rsidR="0016386C" w:rsidRPr="00D1154C">
        <w:rPr>
          <w:rFonts w:ascii="Palatino Linotype" w:hAnsi="Palatino Linotype" w:cs="Arial"/>
          <w:i/>
          <w:sz w:val="22"/>
          <w:szCs w:val="22"/>
          <w:lang w:val="es-ES_tradnl"/>
        </w:rPr>
        <w:t>Coordinar la emisión de las convocatorias para que se lleve a cabo la supervisión de o</w:t>
      </w:r>
      <w:r w:rsidRPr="00D1154C">
        <w:rPr>
          <w:rFonts w:ascii="Palatino Linotype" w:hAnsi="Palatino Linotype" w:cs="Arial"/>
          <w:i/>
          <w:sz w:val="22"/>
          <w:szCs w:val="22"/>
          <w:lang w:val="es-ES_tradnl"/>
        </w:rPr>
        <w:t xml:space="preserve">bras, a efecto de verificar que </w:t>
      </w:r>
      <w:r w:rsidR="0016386C" w:rsidRPr="00D1154C">
        <w:rPr>
          <w:rFonts w:ascii="Palatino Linotype" w:hAnsi="Palatino Linotype" w:cs="Arial"/>
          <w:i/>
          <w:sz w:val="22"/>
          <w:szCs w:val="22"/>
          <w:lang w:val="es-ES_tradnl"/>
        </w:rPr>
        <w:t>cumplan con lo establecido en los acuerdos de autorización de fraccionamientos, conjuntos urbanos, cond</w:t>
      </w:r>
      <w:r w:rsidRPr="00D1154C">
        <w:rPr>
          <w:rFonts w:ascii="Palatino Linotype" w:hAnsi="Palatino Linotype" w:cs="Arial"/>
          <w:i/>
          <w:sz w:val="22"/>
          <w:szCs w:val="22"/>
          <w:lang w:val="es-ES_tradnl"/>
        </w:rPr>
        <w:t xml:space="preserve">ominios y </w:t>
      </w:r>
      <w:r w:rsidR="0016386C" w:rsidRPr="00D1154C">
        <w:rPr>
          <w:rFonts w:ascii="Palatino Linotype" w:hAnsi="Palatino Linotype" w:cs="Arial"/>
          <w:i/>
          <w:sz w:val="22"/>
          <w:szCs w:val="22"/>
          <w:lang w:val="es-ES_tradnl"/>
        </w:rPr>
        <w:t>subdivisiones.</w:t>
      </w:r>
      <w:r w:rsidRPr="00D1154C">
        <w:rPr>
          <w:rFonts w:ascii="Palatino Linotype" w:hAnsi="Palatino Linotype" w:cs="Arial"/>
          <w:b/>
          <w:i/>
          <w:sz w:val="22"/>
          <w:szCs w:val="22"/>
          <w:lang w:val="es-ES_tradnl"/>
        </w:rPr>
        <w:t xml:space="preserve"> (Énfasis añadido)</w:t>
      </w:r>
    </w:p>
    <w:p w:rsidR="0016386C" w:rsidRPr="00D1154C" w:rsidRDefault="0016386C" w:rsidP="00246AB2">
      <w:pPr>
        <w:tabs>
          <w:tab w:val="left" w:pos="567"/>
        </w:tabs>
        <w:ind w:left="851" w:right="757"/>
        <w:jc w:val="both"/>
        <w:rPr>
          <w:rFonts w:ascii="Palatino Linotype" w:hAnsi="Palatino Linotype" w:cs="Arial"/>
          <w:i/>
          <w:sz w:val="22"/>
          <w:szCs w:val="22"/>
          <w:lang w:val="es-ES_tradnl"/>
        </w:rPr>
      </w:pPr>
    </w:p>
    <w:p w:rsidR="0016386C" w:rsidRPr="00D1154C" w:rsidRDefault="00246AB2" w:rsidP="00246AB2">
      <w:pPr>
        <w:tabs>
          <w:tab w:val="left" w:pos="567"/>
        </w:tabs>
        <w:ind w:right="757"/>
        <w:jc w:val="both"/>
        <w:rPr>
          <w:rFonts w:ascii="Palatino Linotype" w:hAnsi="Palatino Linotype" w:cs="Arial"/>
          <w:b/>
          <w:i/>
          <w:sz w:val="22"/>
          <w:szCs w:val="22"/>
          <w:lang w:val="es-ES_tradnl"/>
        </w:rPr>
      </w:pPr>
      <w:r w:rsidRPr="00D1154C">
        <w:rPr>
          <w:rFonts w:ascii="Palatino Linotype" w:hAnsi="Palatino Linotype" w:cs="Arial"/>
          <w:i/>
          <w:sz w:val="22"/>
          <w:szCs w:val="22"/>
          <w:lang w:val="es-ES_tradnl"/>
        </w:rPr>
        <w:t xml:space="preserve">                </w:t>
      </w:r>
      <w:r w:rsidR="0016386C" w:rsidRPr="00D1154C">
        <w:rPr>
          <w:rFonts w:ascii="Palatino Linotype" w:hAnsi="Palatino Linotype" w:cs="Arial"/>
          <w:b/>
          <w:i/>
          <w:sz w:val="22"/>
          <w:szCs w:val="22"/>
          <w:lang w:val="es-ES_tradnl"/>
        </w:rPr>
        <w:t>224030201 DEPARTAMENTO DE ENTREGA-RECEPCIÓN DE OBRAS</w:t>
      </w:r>
    </w:p>
    <w:p w:rsidR="0016386C" w:rsidRPr="00D1154C" w:rsidRDefault="0016386C" w:rsidP="00057F2B">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OBJETIVO:</w:t>
      </w:r>
    </w:p>
    <w:p w:rsidR="0016386C" w:rsidRPr="00D1154C" w:rsidRDefault="0016386C" w:rsidP="00246AB2">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Desarrollar las acciones para elaborar las actas de entrega-recepción para la formaliza</w:t>
      </w:r>
      <w:r w:rsidR="00246AB2" w:rsidRPr="00D1154C">
        <w:rPr>
          <w:rFonts w:ascii="Palatino Linotype" w:hAnsi="Palatino Linotype" w:cs="Arial"/>
          <w:i/>
          <w:sz w:val="22"/>
          <w:szCs w:val="22"/>
          <w:lang w:val="es-ES_tradnl"/>
        </w:rPr>
        <w:t xml:space="preserve">ción del acto administrativo de </w:t>
      </w:r>
      <w:r w:rsidRPr="00D1154C">
        <w:rPr>
          <w:rFonts w:ascii="Palatino Linotype" w:hAnsi="Palatino Linotype" w:cs="Arial"/>
          <w:i/>
          <w:sz w:val="22"/>
          <w:szCs w:val="22"/>
          <w:lang w:val="es-ES_tradnl"/>
        </w:rPr>
        <w:t>municipalización, en estricto cumplimiento de la normatividad y ordenamientos vigentes en la materia.</w:t>
      </w:r>
    </w:p>
    <w:p w:rsidR="00246AB2" w:rsidRPr="00D1154C" w:rsidRDefault="00246AB2" w:rsidP="00057F2B">
      <w:pPr>
        <w:tabs>
          <w:tab w:val="left" w:pos="567"/>
        </w:tabs>
        <w:ind w:left="851" w:right="757"/>
        <w:jc w:val="both"/>
        <w:rPr>
          <w:rFonts w:ascii="Palatino Linotype" w:hAnsi="Palatino Linotype" w:cs="Arial"/>
          <w:b/>
          <w:i/>
          <w:sz w:val="22"/>
          <w:szCs w:val="22"/>
          <w:lang w:val="es-ES_tradnl"/>
        </w:rPr>
      </w:pPr>
    </w:p>
    <w:p w:rsidR="00246AB2" w:rsidRPr="00D1154C" w:rsidRDefault="0016386C" w:rsidP="00246AB2">
      <w:pPr>
        <w:tabs>
          <w:tab w:val="left" w:pos="567"/>
        </w:tabs>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FUN</w:t>
      </w:r>
      <w:r w:rsidR="00246AB2" w:rsidRPr="00D1154C">
        <w:rPr>
          <w:rFonts w:ascii="Palatino Linotype" w:hAnsi="Palatino Linotype" w:cs="Arial"/>
          <w:b/>
          <w:i/>
          <w:sz w:val="22"/>
          <w:szCs w:val="22"/>
          <w:lang w:val="es-ES_tradnl"/>
        </w:rPr>
        <w:t>CIONES:</w:t>
      </w:r>
    </w:p>
    <w:p w:rsidR="0016386C" w:rsidRPr="00D1154C" w:rsidRDefault="00246AB2" w:rsidP="00246AB2">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r w:rsidR="0016386C" w:rsidRPr="00D1154C">
        <w:rPr>
          <w:rFonts w:ascii="Palatino Linotype" w:hAnsi="Palatino Linotype" w:cs="Arial"/>
          <w:b/>
          <w:i/>
          <w:sz w:val="22"/>
          <w:szCs w:val="22"/>
          <w:lang w:val="es-ES_tradnl"/>
        </w:rPr>
        <w:t>Elaborar informes sobre el estado que guardan los fraccionamientos, conjuntos urban</w:t>
      </w:r>
      <w:r w:rsidRPr="00D1154C">
        <w:rPr>
          <w:rFonts w:ascii="Palatino Linotype" w:hAnsi="Palatino Linotype" w:cs="Arial"/>
          <w:b/>
          <w:i/>
          <w:sz w:val="22"/>
          <w:szCs w:val="22"/>
          <w:lang w:val="es-ES_tradnl"/>
        </w:rPr>
        <w:t xml:space="preserve">os, subdivisiones y condominio, </w:t>
      </w:r>
      <w:r w:rsidR="0016386C" w:rsidRPr="00D1154C">
        <w:rPr>
          <w:rFonts w:ascii="Palatino Linotype" w:hAnsi="Palatino Linotype" w:cs="Arial"/>
          <w:b/>
          <w:i/>
          <w:sz w:val="22"/>
          <w:szCs w:val="22"/>
          <w:lang w:val="es-ES_tradnl"/>
        </w:rPr>
        <w:t>respecto a su municipalización</w:t>
      </w:r>
      <w:r w:rsidR="00543318" w:rsidRPr="00D1154C">
        <w:rPr>
          <w:rFonts w:ascii="Palatino Linotype" w:hAnsi="Palatino Linotype" w:cs="Arial"/>
          <w:i/>
          <w:sz w:val="22"/>
          <w:szCs w:val="22"/>
          <w:lang w:val="es-ES_tradnl"/>
        </w:rPr>
        <w:t>.</w:t>
      </w:r>
      <w:r w:rsidR="00D53981" w:rsidRPr="00D1154C">
        <w:rPr>
          <w:rFonts w:ascii="Palatino Linotype" w:hAnsi="Palatino Linotype" w:cs="Arial"/>
          <w:i/>
          <w:sz w:val="22"/>
          <w:szCs w:val="22"/>
          <w:lang w:val="es-ES_tradnl"/>
        </w:rPr>
        <w:t xml:space="preserve"> </w:t>
      </w:r>
      <w:r w:rsidRPr="00D1154C">
        <w:rPr>
          <w:rFonts w:ascii="Palatino Linotype" w:hAnsi="Palatino Linotype" w:cs="Arial"/>
          <w:b/>
          <w:i/>
          <w:sz w:val="22"/>
          <w:szCs w:val="22"/>
          <w:lang w:val="es-ES_tradnl"/>
        </w:rPr>
        <w:t>(Énfasis añadido)</w:t>
      </w:r>
    </w:p>
    <w:p w:rsidR="00DB2B98" w:rsidRPr="00D1154C" w:rsidRDefault="00DB2B98" w:rsidP="0088247C">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 xml:space="preserve">Atento a lo anterior, </w:t>
      </w:r>
      <w:r w:rsidRPr="00D1154C">
        <w:rPr>
          <w:rFonts w:ascii="Palatino Linotype" w:hAnsi="Palatino Linotype" w:cs="Arial"/>
          <w:b/>
          <w:lang w:val="es-ES_tradnl"/>
        </w:rPr>
        <w:t>EL SUJETO OBLIGADO</w:t>
      </w:r>
      <w:r w:rsidRPr="00D1154C">
        <w:rPr>
          <w:rFonts w:ascii="Palatino Linotype" w:hAnsi="Palatino Linotype" w:cs="Arial"/>
          <w:lang w:val="es-ES_tradnl"/>
        </w:rPr>
        <w:t xml:space="preserve">, a través de su estructura orgánica, la Dirección General de Operación Urbana es la unidad administrativa encargada de autorizar las </w:t>
      </w:r>
      <w:proofErr w:type="spellStart"/>
      <w:r w:rsidRPr="00D1154C">
        <w:rPr>
          <w:rFonts w:ascii="Palatino Linotype" w:hAnsi="Palatino Linotype" w:cs="Arial"/>
          <w:lang w:val="es-ES_tradnl"/>
        </w:rPr>
        <w:t>relotificaciones</w:t>
      </w:r>
      <w:proofErr w:type="spellEnd"/>
      <w:r w:rsidRPr="00D1154C">
        <w:rPr>
          <w:rFonts w:ascii="Palatino Linotype" w:hAnsi="Palatino Linotype" w:cs="Arial"/>
          <w:lang w:val="es-ES_tradnl"/>
        </w:rPr>
        <w:t xml:space="preserve"> e inicio de la ejecución de obras y, en su caso, las respectivas prórrogas, enajenaciones, gravámenes de lotes y demás trámites subsecuentes relativos a conjuntos urbanos, en cumplimiento de las disposiciones normativas vigentes, así como las autorizaciones de fusiones, subdivisiones, condominios y </w:t>
      </w:r>
      <w:proofErr w:type="spellStart"/>
      <w:r w:rsidRPr="00D1154C">
        <w:rPr>
          <w:rFonts w:ascii="Palatino Linotype" w:hAnsi="Palatino Linotype" w:cs="Arial"/>
          <w:lang w:val="es-ES_tradnl"/>
        </w:rPr>
        <w:t>relotificaciones</w:t>
      </w:r>
      <w:proofErr w:type="spellEnd"/>
      <w:r w:rsidRPr="00D1154C">
        <w:rPr>
          <w:rFonts w:ascii="Palatino Linotype" w:hAnsi="Palatino Linotype" w:cs="Arial"/>
          <w:lang w:val="es-ES_tradnl"/>
        </w:rPr>
        <w:t xml:space="preserve"> de predios de superficie mayor a tres mil metros cuadrados, cualquiera que sea el número de lotes resultantes.</w:t>
      </w:r>
    </w:p>
    <w:p w:rsidR="00DB2B98" w:rsidRPr="00D1154C" w:rsidRDefault="00DB2B98" w:rsidP="0088247C">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 xml:space="preserve">De tal manera que la Subdirección de Dictámenes Urbanos se encarga de </w:t>
      </w:r>
      <w:r w:rsidR="00F23AAF" w:rsidRPr="00D1154C">
        <w:rPr>
          <w:rFonts w:ascii="Palatino Linotype" w:hAnsi="Palatino Linotype"/>
        </w:rPr>
        <w:t>a</w:t>
      </w:r>
      <w:r w:rsidRPr="00D1154C">
        <w:rPr>
          <w:rFonts w:ascii="Palatino Linotype" w:hAnsi="Palatino Linotype"/>
        </w:rPr>
        <w:t xml:space="preserve">nalizar y </w:t>
      </w:r>
      <w:r w:rsidRPr="00D1154C">
        <w:rPr>
          <w:rFonts w:ascii="Palatino Linotype" w:hAnsi="Palatino Linotype"/>
          <w:b/>
        </w:rPr>
        <w:t>dictaminar</w:t>
      </w:r>
      <w:r w:rsidRPr="00D1154C">
        <w:rPr>
          <w:rFonts w:ascii="Palatino Linotype" w:hAnsi="Palatino Linotype"/>
        </w:rPr>
        <w:t xml:space="preserve"> </w:t>
      </w:r>
      <w:r w:rsidRPr="00D1154C">
        <w:rPr>
          <w:rFonts w:ascii="Palatino Linotype" w:hAnsi="Palatino Linotype"/>
          <w:b/>
        </w:rPr>
        <w:t>los planos de subdivisiones</w:t>
      </w:r>
      <w:r w:rsidRPr="00D1154C">
        <w:rPr>
          <w:rFonts w:ascii="Palatino Linotype" w:hAnsi="Palatino Linotype"/>
        </w:rPr>
        <w:t xml:space="preserve">, fusiones y </w:t>
      </w:r>
      <w:proofErr w:type="spellStart"/>
      <w:r w:rsidRPr="00D1154C">
        <w:rPr>
          <w:rFonts w:ascii="Palatino Linotype" w:hAnsi="Palatino Linotype"/>
        </w:rPr>
        <w:t>relotificaciones</w:t>
      </w:r>
      <w:proofErr w:type="spellEnd"/>
      <w:r w:rsidRPr="00D1154C">
        <w:rPr>
          <w:rFonts w:ascii="Palatino Linotype" w:hAnsi="Palatino Linotype"/>
        </w:rPr>
        <w:t xml:space="preserve"> de predios mayores de 3,000 m2, así como las lotificaciones en condominio, conforme a la normatividad y lineamientos establecidos para tal efecto</w:t>
      </w:r>
      <w:r w:rsidR="00F23AAF" w:rsidRPr="00D1154C">
        <w:rPr>
          <w:rFonts w:ascii="Palatino Linotype" w:hAnsi="Palatino Linotype"/>
        </w:rPr>
        <w:t>; mientras que la Dirección General de Control Urbano se encarga de recabar los proyectos arquitectónicos de las obras de equipamiento urbano, establecidas en el acuerdo de autorización de fraccionamientos, conjuntos urbanos, condominios y subdivisiones.</w:t>
      </w:r>
    </w:p>
    <w:p w:rsidR="00DB2B98" w:rsidRPr="00D1154C" w:rsidRDefault="00F23AAF" w:rsidP="0088247C">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 xml:space="preserve">Por otra parte, la Subdirección de Control Urbano </w:t>
      </w:r>
      <w:r w:rsidR="008877A4" w:rsidRPr="00D1154C">
        <w:rPr>
          <w:rFonts w:ascii="Palatino Linotype" w:hAnsi="Palatino Linotype" w:cs="Arial"/>
          <w:lang w:val="es-ES_tradnl"/>
        </w:rPr>
        <w:t>se encarga de</w:t>
      </w:r>
      <w:r w:rsidR="008877A4" w:rsidRPr="00D1154C">
        <w:t xml:space="preserve"> </w:t>
      </w:r>
      <w:r w:rsidR="008877A4" w:rsidRPr="00D1154C">
        <w:rPr>
          <w:rFonts w:ascii="Palatino Linotype" w:hAnsi="Palatino Linotype" w:cs="Arial"/>
          <w:lang w:val="es-ES_tradnl"/>
        </w:rPr>
        <w:t xml:space="preserve">programar las visitas de supervisión de las obras que conciernen a los fraccionamientos, condominios y conjuntos urbanos </w:t>
      </w:r>
      <w:r w:rsidRPr="00D1154C">
        <w:rPr>
          <w:rFonts w:ascii="Palatino Linotype" w:hAnsi="Palatino Linotype" w:cs="Arial"/>
          <w:lang w:val="es-ES_tradnl"/>
        </w:rPr>
        <w:t>y el Departamento de Entrega-Recepción de Obras</w:t>
      </w:r>
      <w:r w:rsidR="008877A4" w:rsidRPr="00D1154C">
        <w:rPr>
          <w:rFonts w:ascii="Palatino Linotype" w:hAnsi="Palatino Linotype" w:cs="Arial"/>
          <w:lang w:val="es-ES_tradnl"/>
        </w:rPr>
        <w:t xml:space="preserve"> elabora los </w:t>
      </w:r>
      <w:r w:rsidRPr="00D1154C">
        <w:rPr>
          <w:rFonts w:ascii="Palatino Linotype" w:hAnsi="Palatino Linotype" w:cs="Arial"/>
          <w:lang w:val="es-ES_tradnl"/>
        </w:rPr>
        <w:t xml:space="preserve">informes </w:t>
      </w:r>
      <w:r w:rsidR="008877A4" w:rsidRPr="00D1154C">
        <w:rPr>
          <w:rFonts w:ascii="Palatino Linotype" w:hAnsi="Palatino Linotype" w:cs="Arial"/>
          <w:lang w:val="es-ES_tradnl"/>
        </w:rPr>
        <w:t xml:space="preserve">necesarios </w:t>
      </w:r>
      <w:r w:rsidRPr="00D1154C">
        <w:rPr>
          <w:rFonts w:ascii="Palatino Linotype" w:hAnsi="Palatino Linotype" w:cs="Arial"/>
          <w:lang w:val="es-ES_tradnl"/>
        </w:rPr>
        <w:t>sobre el estado que guardan los fraccionamientos, conjuntos urbanos, subdivisiones y condominio, respecto a su municipalización respectivamente.</w:t>
      </w:r>
    </w:p>
    <w:p w:rsidR="00695D01" w:rsidRPr="00D1154C" w:rsidRDefault="008877A4" w:rsidP="008877A4">
      <w:pPr>
        <w:tabs>
          <w:tab w:val="left" w:pos="567"/>
        </w:tabs>
        <w:spacing w:before="240" w:after="240" w:line="360" w:lineRule="auto"/>
        <w:jc w:val="both"/>
        <w:rPr>
          <w:rFonts w:ascii="Palatino Linotype" w:hAnsi="Palatino Linotype"/>
        </w:rPr>
      </w:pPr>
      <w:r w:rsidRPr="00D1154C">
        <w:rPr>
          <w:rFonts w:ascii="Palatino Linotype" w:hAnsi="Palatino Linotype" w:cs="Arial"/>
          <w:lang w:val="es-ES_tradnl"/>
        </w:rPr>
        <w:t xml:space="preserve">En consecuencia, </w:t>
      </w:r>
      <w:r w:rsidR="00DB2B98" w:rsidRPr="00D1154C">
        <w:rPr>
          <w:rFonts w:ascii="Palatino Linotype" w:hAnsi="Palatino Linotype" w:cs="Arial"/>
          <w:lang w:val="es-ES_tradnl"/>
        </w:rPr>
        <w:t>es dable advertir que contrario a lo señalado por</w:t>
      </w:r>
      <w:r w:rsidRPr="00D1154C">
        <w:rPr>
          <w:rFonts w:ascii="Palatino Linotype" w:hAnsi="Palatino Linotype" w:cs="Arial"/>
          <w:lang w:val="es-ES_tradnl"/>
        </w:rPr>
        <w:t xml:space="preserve"> </w:t>
      </w:r>
      <w:r w:rsidRPr="00D1154C">
        <w:rPr>
          <w:rFonts w:ascii="Palatino Linotype" w:hAnsi="Palatino Linotype" w:cs="Arial"/>
          <w:b/>
          <w:lang w:val="es-ES_tradnl"/>
        </w:rPr>
        <w:t xml:space="preserve">EL </w:t>
      </w:r>
      <w:r w:rsidR="00DB2B98" w:rsidRPr="00D1154C">
        <w:rPr>
          <w:rFonts w:ascii="Palatino Linotype" w:hAnsi="Palatino Linotype" w:cs="Arial"/>
          <w:b/>
          <w:lang w:val="es-ES_tradnl"/>
        </w:rPr>
        <w:t xml:space="preserve">SUJETO OBLIGADO, </w:t>
      </w:r>
      <w:r w:rsidRPr="00D1154C">
        <w:rPr>
          <w:rFonts w:ascii="Palatino Linotype" w:hAnsi="Palatino Linotype" w:cs="Arial"/>
          <w:lang w:val="es-ES_tradnl"/>
        </w:rPr>
        <w:t xml:space="preserve">en su respuesta, es competente para conocer de la presente solicitud conforme a sus funciones y atribuciones, en razón a que </w:t>
      </w:r>
      <w:r w:rsidRPr="00D1154C">
        <w:rPr>
          <w:rFonts w:ascii="Palatino Linotype" w:hAnsi="Palatino Linotype" w:cs="Arial"/>
          <w:b/>
          <w:lang w:val="es-ES_tradnl"/>
        </w:rPr>
        <w:t>LA RECURRENTE</w:t>
      </w:r>
      <w:r w:rsidRPr="00D1154C">
        <w:rPr>
          <w:rFonts w:ascii="Palatino Linotype" w:hAnsi="Palatino Linotype" w:cs="Arial"/>
          <w:lang w:val="es-ES_tradnl"/>
        </w:rPr>
        <w:t>, requirió</w:t>
      </w:r>
      <w:r w:rsidRPr="00D1154C">
        <w:t xml:space="preserve"> los </w:t>
      </w:r>
      <w:r w:rsidRPr="00D1154C">
        <w:rPr>
          <w:rFonts w:ascii="Palatino Linotype" w:hAnsi="Palatino Linotype" w:cs="Arial"/>
          <w:lang w:val="es-ES_tradnl"/>
        </w:rPr>
        <w:t>proyectos, concesiones, contratos, estudios ambientales, permisos y en general “</w:t>
      </w:r>
      <w:r w:rsidRPr="00D1154C">
        <w:rPr>
          <w:rFonts w:ascii="Palatino Linotype" w:hAnsi="Palatino Linotype" w:cs="Arial"/>
          <w:b/>
          <w:lang w:val="es-ES_tradnl"/>
        </w:rPr>
        <w:t>todo documento”</w:t>
      </w:r>
      <w:r w:rsidRPr="00D1154C">
        <w:rPr>
          <w:rFonts w:ascii="Palatino Linotype" w:hAnsi="Palatino Linotype" w:cs="Arial"/>
          <w:lang w:val="es-ES_tradnl"/>
        </w:rPr>
        <w:t xml:space="preserve"> generado con motivo de la construcción ubicada en </w:t>
      </w:r>
      <w:r w:rsidRPr="00D1154C">
        <w:rPr>
          <w:rFonts w:ascii="Palatino Linotype" w:hAnsi="Palatino Linotype"/>
        </w:rPr>
        <w:t xml:space="preserve">el Municipio de Naucalpan de Juárez, entre avenida Adolfo López Mateos/camino Arenero a la altura de la </w:t>
      </w:r>
      <w:r w:rsidR="00F04D2D" w:rsidRPr="00F04D2D">
        <w:rPr>
          <w:rFonts w:ascii="Palatino Linotype" w:hAnsi="Palatino Linotype"/>
        </w:rPr>
        <w:t>XXXXXX XXXXXXX</w:t>
      </w:r>
      <w:r w:rsidRPr="00D1154C">
        <w:rPr>
          <w:rFonts w:ascii="Palatino Linotype" w:hAnsi="Palatino Linotype"/>
        </w:rPr>
        <w:t xml:space="preserve"> de Río Hondo, colindando con la Escuela Primaria Resurgimien</w:t>
      </w:r>
      <w:bookmarkStart w:id="2" w:name="_GoBack"/>
      <w:bookmarkEnd w:id="2"/>
      <w:r w:rsidRPr="00D1154C">
        <w:rPr>
          <w:rFonts w:ascii="Palatino Linotype" w:hAnsi="Palatino Linotype"/>
        </w:rPr>
        <w:t>to con dirección: 53819, Río Bravo del Norte 2, Progreso 53819.</w:t>
      </w:r>
    </w:p>
    <w:p w:rsidR="008877A4" w:rsidRPr="00D1154C" w:rsidRDefault="008877A4" w:rsidP="008877A4">
      <w:pPr>
        <w:tabs>
          <w:tab w:val="left" w:pos="567"/>
        </w:tabs>
        <w:spacing w:before="240" w:after="240" w:line="360" w:lineRule="auto"/>
        <w:jc w:val="both"/>
        <w:rPr>
          <w:rFonts w:ascii="Palatino Linotype" w:hAnsi="Palatino Linotype" w:cs="Arial"/>
          <w:b/>
        </w:rPr>
      </w:pPr>
      <w:r w:rsidRPr="00D1154C">
        <w:rPr>
          <w:rFonts w:ascii="Palatino Linotype" w:hAnsi="Palatino Linotype"/>
        </w:rPr>
        <w:t xml:space="preserve">En </w:t>
      </w:r>
      <w:r w:rsidR="00591AC4" w:rsidRPr="00D1154C">
        <w:rPr>
          <w:rFonts w:ascii="Palatino Linotype" w:hAnsi="Palatino Linotype"/>
        </w:rPr>
        <w:t>el mismo sentido</w:t>
      </w:r>
      <w:r w:rsidRPr="00D1154C">
        <w:rPr>
          <w:rFonts w:ascii="Palatino Linotype" w:hAnsi="Palatino Linotype"/>
        </w:rPr>
        <w:t xml:space="preserve">, </w:t>
      </w:r>
      <w:r w:rsidRPr="00D1154C">
        <w:rPr>
          <w:rFonts w:ascii="Palatino Linotype" w:hAnsi="Palatino Linotype"/>
          <w:b/>
        </w:rPr>
        <w:t xml:space="preserve">EL SUJETO OBLIGADO, </w:t>
      </w:r>
      <w:r w:rsidR="00591AC4" w:rsidRPr="00D1154C">
        <w:rPr>
          <w:rFonts w:ascii="Palatino Linotype" w:hAnsi="Palatino Linotype"/>
        </w:rPr>
        <w:t>al rendir su informe Justificado refirió que de conformidad con el artículo 5.10 de Código Administrativo del Estado de México, el Municipio es el encargado de emitir las licencias de construcción para obra nueva, remodelación, ampliación y demás supuestos, lo</w:t>
      </w:r>
      <w:r w:rsidR="006C4269" w:rsidRPr="00D1154C">
        <w:rPr>
          <w:rFonts w:ascii="Palatino Linotype" w:hAnsi="Palatino Linotype"/>
        </w:rPr>
        <w:t xml:space="preserve"> que</w:t>
      </w:r>
      <w:r w:rsidR="00591AC4" w:rsidRPr="00D1154C">
        <w:rPr>
          <w:rFonts w:ascii="Palatino Linotype" w:hAnsi="Palatino Linotype"/>
        </w:rPr>
        <w:t xml:space="preserve"> si bien es cierto, en el presente caso, al tratarse de una construcción que constituye un fraccionamiento, conjunto urbano o condominio y que además rebasa los de 3,000 m2( tres mil metros cuadrados) que señala el Manual General de Organización de la Secretaría de Desarrollo Urbano y Metropolitano, </w:t>
      </w:r>
      <w:r w:rsidR="006C4269" w:rsidRPr="00D1154C">
        <w:rPr>
          <w:rFonts w:ascii="Palatino Linotype" w:hAnsi="Palatino Linotype"/>
          <w:b/>
        </w:rPr>
        <w:t>EL SUJETO OBLIGADO,</w:t>
      </w:r>
      <w:r w:rsidR="006C4269" w:rsidRPr="00D1154C">
        <w:rPr>
          <w:rFonts w:ascii="Palatino Linotype" w:hAnsi="Palatino Linotype"/>
        </w:rPr>
        <w:t xml:space="preserve"> </w:t>
      </w:r>
      <w:r w:rsidR="002A451D" w:rsidRPr="00D1154C">
        <w:rPr>
          <w:rFonts w:ascii="Palatino Linotype" w:hAnsi="Palatino Linotype"/>
        </w:rPr>
        <w:t xml:space="preserve">también es competente para emitir, de manera enunciativa mas no limitativa </w:t>
      </w:r>
      <w:r w:rsidR="002A451D" w:rsidRPr="00D1154C">
        <w:rPr>
          <w:rFonts w:ascii="Palatino Linotype" w:hAnsi="Palatino Linotype"/>
          <w:b/>
        </w:rPr>
        <w:t>las autorizaciones para</w:t>
      </w:r>
      <w:r w:rsidR="002A451D" w:rsidRPr="00D1154C">
        <w:rPr>
          <w:rFonts w:ascii="Palatino Linotype" w:hAnsi="Palatino Linotype" w:cs="Arial"/>
          <w:b/>
          <w:lang w:val="es-ES_tradnl"/>
        </w:rPr>
        <w:t xml:space="preserve"> las </w:t>
      </w:r>
      <w:proofErr w:type="spellStart"/>
      <w:r w:rsidR="002A451D" w:rsidRPr="00D1154C">
        <w:rPr>
          <w:rFonts w:ascii="Palatino Linotype" w:hAnsi="Palatino Linotype" w:cs="Arial"/>
          <w:b/>
          <w:lang w:val="es-ES_tradnl"/>
        </w:rPr>
        <w:t>relotificaciones</w:t>
      </w:r>
      <w:proofErr w:type="spellEnd"/>
      <w:r w:rsidR="002A451D" w:rsidRPr="00D1154C">
        <w:rPr>
          <w:rFonts w:ascii="Palatino Linotype" w:hAnsi="Palatino Linotype" w:cs="Arial"/>
          <w:b/>
          <w:lang w:val="es-ES_tradnl"/>
        </w:rPr>
        <w:t xml:space="preserve"> e inicio de la ejecución de obras en su caso, las respectivas prórrogas, enajenaciones, gravámenes de lotes; las autorizaciones de fusiones, subdivisiones, condominios y </w:t>
      </w:r>
      <w:proofErr w:type="spellStart"/>
      <w:r w:rsidR="002A451D" w:rsidRPr="00D1154C">
        <w:rPr>
          <w:rFonts w:ascii="Palatino Linotype" w:hAnsi="Palatino Linotype" w:cs="Arial"/>
          <w:b/>
          <w:lang w:val="es-ES_tradnl"/>
        </w:rPr>
        <w:t>relotificaciones</w:t>
      </w:r>
      <w:proofErr w:type="spellEnd"/>
      <w:r w:rsidR="002A451D" w:rsidRPr="00D1154C">
        <w:rPr>
          <w:rFonts w:ascii="Palatino Linotype" w:hAnsi="Palatino Linotype" w:cs="Arial"/>
          <w:b/>
          <w:lang w:val="es-ES_tradnl"/>
        </w:rPr>
        <w:t xml:space="preserve"> de predios de superficie mayor a tres mil metros cuadrados, cualquiera que sea el número de lotes resultantes; la constancia de viabilidad favorable;  la evaluación de los proyectos de Dictámenes de Impacto Regional para el uso y aprovechamiento del suelo,</w:t>
      </w:r>
      <w:r w:rsidR="002A451D" w:rsidRPr="00D1154C">
        <w:rPr>
          <w:rFonts w:ascii="Palatino Linotype" w:hAnsi="Palatino Linotype"/>
          <w:b/>
        </w:rPr>
        <w:t xml:space="preserve"> el </w:t>
      </w:r>
      <w:r w:rsidR="002A451D" w:rsidRPr="00D1154C">
        <w:rPr>
          <w:rFonts w:ascii="Palatino Linotype" w:hAnsi="Palatino Linotype" w:cs="Arial"/>
          <w:b/>
          <w:lang w:val="es-ES_tradnl"/>
        </w:rPr>
        <w:t xml:space="preserve">dictaminen de los planos de subdivisiones, fusiones y </w:t>
      </w:r>
      <w:proofErr w:type="spellStart"/>
      <w:r w:rsidR="002A451D" w:rsidRPr="00D1154C">
        <w:rPr>
          <w:rFonts w:ascii="Palatino Linotype" w:hAnsi="Palatino Linotype" w:cs="Arial"/>
          <w:b/>
          <w:lang w:val="es-ES_tradnl"/>
        </w:rPr>
        <w:t>relotificaciones</w:t>
      </w:r>
      <w:proofErr w:type="spellEnd"/>
      <w:r w:rsidR="002A451D" w:rsidRPr="00D1154C">
        <w:rPr>
          <w:rFonts w:ascii="Palatino Linotype" w:hAnsi="Palatino Linotype" w:cs="Arial"/>
          <w:b/>
          <w:lang w:val="es-ES_tradnl"/>
        </w:rPr>
        <w:t xml:space="preserve"> de predios mayores de 3,000 m2, así como las lotificaciones en condominio; </w:t>
      </w:r>
      <w:r w:rsidR="002A451D" w:rsidRPr="00D1154C">
        <w:rPr>
          <w:rFonts w:ascii="Palatino Linotype" w:hAnsi="Palatino Linotype" w:cs="Arial"/>
          <w:b/>
        </w:rPr>
        <w:t>los documento</w:t>
      </w:r>
      <w:r w:rsidR="006C4269" w:rsidRPr="00D1154C">
        <w:rPr>
          <w:rFonts w:ascii="Palatino Linotype" w:hAnsi="Palatino Linotype" w:cs="Arial"/>
          <w:b/>
        </w:rPr>
        <w:t>s</w:t>
      </w:r>
      <w:r w:rsidR="002A451D" w:rsidRPr="00D1154C">
        <w:rPr>
          <w:rFonts w:ascii="Palatino Linotype" w:hAnsi="Palatino Linotype" w:cs="Arial"/>
          <w:b/>
        </w:rPr>
        <w:t xml:space="preserve"> donde consten que se recabaron los proyectos arquitectónicos, las visitas de supervisión y los informes sobre el estado que guardan los fraccionamientos, conjuntos urbanos, subdivisiones y condominio, respecto a su municipalización.</w:t>
      </w:r>
    </w:p>
    <w:p w:rsidR="00695D01" w:rsidRPr="00D1154C" w:rsidRDefault="006C4269" w:rsidP="0088247C">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 xml:space="preserve">Ahora bien, tomando en consideración que las licencias de construcción que fueron adjuntadas por </w:t>
      </w:r>
      <w:r w:rsidRPr="00D1154C">
        <w:rPr>
          <w:rFonts w:ascii="Palatino Linotype" w:hAnsi="Palatino Linotype" w:cs="Arial"/>
          <w:b/>
          <w:lang w:val="es-ES_tradnl"/>
        </w:rPr>
        <w:t>LA RECURRENTE</w:t>
      </w:r>
      <w:r w:rsidRPr="00D1154C">
        <w:rPr>
          <w:rFonts w:ascii="Palatino Linotype" w:hAnsi="Palatino Linotype" w:cs="Arial"/>
          <w:lang w:val="es-ES_tradnl"/>
        </w:rPr>
        <w:t xml:space="preserve"> en el </w:t>
      </w:r>
      <w:r w:rsidRPr="00D1154C">
        <w:rPr>
          <w:rFonts w:ascii="Palatino Linotype" w:hAnsi="Palatino Linotype" w:cs="Arial"/>
          <w:b/>
          <w:lang w:val="es-ES_tradnl"/>
        </w:rPr>
        <w:t xml:space="preserve">SAIMEX, </w:t>
      </w:r>
      <w:r w:rsidR="00314C3D" w:rsidRPr="00D1154C">
        <w:rPr>
          <w:rFonts w:ascii="Palatino Linotype" w:hAnsi="Palatino Linotype" w:cs="Arial"/>
          <w:lang w:val="es-ES_tradnl"/>
        </w:rPr>
        <w:t xml:space="preserve">están </w:t>
      </w:r>
      <w:r w:rsidRPr="00D1154C">
        <w:rPr>
          <w:rFonts w:ascii="Palatino Linotype" w:hAnsi="Palatino Linotype" w:cs="Arial"/>
          <w:lang w:val="es-ES_tradnl"/>
        </w:rPr>
        <w:t>expedidas en dici</w:t>
      </w:r>
      <w:r w:rsidR="00314C3D" w:rsidRPr="00D1154C">
        <w:rPr>
          <w:rFonts w:ascii="Palatino Linotype" w:hAnsi="Palatino Linotype" w:cs="Arial"/>
          <w:lang w:val="es-ES_tradnl"/>
        </w:rPr>
        <w:t xml:space="preserve">embre de dos mil dieciocho; </w:t>
      </w:r>
      <w:r w:rsidRPr="00D1154C">
        <w:rPr>
          <w:rFonts w:ascii="Palatino Linotype" w:hAnsi="Palatino Linotype" w:cs="Arial"/>
          <w:lang w:val="es-ES_tradnl"/>
        </w:rPr>
        <w:t>es importante abordar que el Ayuntamiento de Naucalpan de Juárez, señala como requisitos para la obtención de la Licencia de construcción en la administración 2016-2018, las siguientes:</w:t>
      </w:r>
    </w:p>
    <w:p w:rsidR="00695D01" w:rsidRPr="00D1154C" w:rsidRDefault="006C4269" w:rsidP="0088247C">
      <w:pPr>
        <w:tabs>
          <w:tab w:val="left" w:pos="567"/>
        </w:tabs>
        <w:spacing w:before="240" w:after="240" w:line="360" w:lineRule="auto"/>
        <w:jc w:val="both"/>
        <w:rPr>
          <w:rFonts w:ascii="Palatino Linotype" w:hAnsi="Palatino Linotype" w:cs="Arial"/>
          <w:lang w:val="es-ES_tradnl"/>
        </w:rPr>
      </w:pPr>
      <w:r w:rsidRPr="00D1154C">
        <w:rPr>
          <w:noProof/>
          <w:lang w:eastAsia="es-MX"/>
        </w:rPr>
        <w:drawing>
          <wp:inline distT="0" distB="0" distL="0" distR="0" wp14:anchorId="334B8D63" wp14:editId="52637614">
            <wp:extent cx="5677535" cy="6494400"/>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228" t="13571" r="37373" b="11532"/>
                    <a:stretch/>
                  </pic:blipFill>
                  <pic:spPr bwMode="auto">
                    <a:xfrm>
                      <a:off x="0" y="0"/>
                      <a:ext cx="5705634" cy="6526542"/>
                    </a:xfrm>
                    <a:prstGeom prst="rect">
                      <a:avLst/>
                    </a:prstGeom>
                    <a:ln>
                      <a:noFill/>
                    </a:ln>
                    <a:extLst>
                      <a:ext uri="{53640926-AAD7-44D8-BBD7-CCE9431645EC}">
                        <a14:shadowObscured xmlns:a14="http://schemas.microsoft.com/office/drawing/2010/main"/>
                      </a:ext>
                    </a:extLst>
                  </pic:spPr>
                </pic:pic>
              </a:graphicData>
            </a:graphic>
          </wp:inline>
        </w:drawing>
      </w:r>
    </w:p>
    <w:p w:rsidR="00051812" w:rsidRPr="00D1154C" w:rsidRDefault="00051812" w:rsidP="0088247C">
      <w:pPr>
        <w:tabs>
          <w:tab w:val="left" w:pos="567"/>
        </w:tabs>
        <w:spacing w:before="240" w:after="240" w:line="360" w:lineRule="auto"/>
        <w:jc w:val="both"/>
        <w:rPr>
          <w:rFonts w:ascii="Palatino Linotype" w:hAnsi="Palatino Linotype" w:cs="Arial"/>
          <w:lang w:val="es-ES_tradnl"/>
        </w:rPr>
      </w:pPr>
      <w:r w:rsidRPr="00D1154C">
        <w:rPr>
          <w:noProof/>
          <w:lang w:eastAsia="es-MX"/>
        </w:rPr>
        <w:drawing>
          <wp:inline distT="0" distB="0" distL="0" distR="0" wp14:anchorId="24039052" wp14:editId="0F3EDF96">
            <wp:extent cx="5815027" cy="7499617"/>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21" t="11556" r="36848" b="14367"/>
                    <a:stretch/>
                  </pic:blipFill>
                  <pic:spPr bwMode="auto">
                    <a:xfrm>
                      <a:off x="0" y="0"/>
                      <a:ext cx="5838204" cy="7529509"/>
                    </a:xfrm>
                    <a:prstGeom prst="rect">
                      <a:avLst/>
                    </a:prstGeom>
                    <a:ln>
                      <a:noFill/>
                    </a:ln>
                    <a:extLst>
                      <a:ext uri="{53640926-AAD7-44D8-BBD7-CCE9431645EC}">
                        <a14:shadowObscured xmlns:a14="http://schemas.microsoft.com/office/drawing/2010/main"/>
                      </a:ext>
                    </a:extLst>
                  </pic:spPr>
                </pic:pic>
              </a:graphicData>
            </a:graphic>
          </wp:inline>
        </w:drawing>
      </w:r>
    </w:p>
    <w:p w:rsidR="00695D01" w:rsidRPr="00D1154C" w:rsidRDefault="00051812" w:rsidP="0088247C">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Dentro de los documentos que se requieren para la autorización de la licencia</w:t>
      </w:r>
      <w:r w:rsidR="00314C3D" w:rsidRPr="00D1154C">
        <w:rPr>
          <w:rFonts w:ascii="Palatino Linotype" w:hAnsi="Palatino Linotype" w:cs="Arial"/>
          <w:lang w:val="es-ES_tradnl"/>
        </w:rPr>
        <w:t xml:space="preserve"> de construcción por obra nueva, </w:t>
      </w:r>
      <w:r w:rsidRPr="00D1154C">
        <w:rPr>
          <w:rFonts w:ascii="Palatino Linotype" w:hAnsi="Palatino Linotype" w:cs="Arial"/>
          <w:lang w:val="es-ES_tradnl"/>
        </w:rPr>
        <w:t>en el caso en concreto, se encuentran la Licencia de Uso de Suelo; documento que para su obtención es necesario reunir lo siguiente:</w:t>
      </w:r>
    </w:p>
    <w:p w:rsidR="00051812" w:rsidRPr="00D1154C" w:rsidRDefault="009B62C8" w:rsidP="0088247C">
      <w:pPr>
        <w:tabs>
          <w:tab w:val="left" w:pos="567"/>
        </w:tabs>
        <w:spacing w:before="240" w:after="240" w:line="360" w:lineRule="auto"/>
        <w:jc w:val="both"/>
        <w:rPr>
          <w:rFonts w:ascii="Palatino Linotype" w:hAnsi="Palatino Linotype" w:cs="Arial"/>
          <w:lang w:val="es-ES_tradnl"/>
        </w:rPr>
      </w:pPr>
      <w:r w:rsidRPr="00D1154C">
        <w:rPr>
          <w:noProof/>
          <w:lang w:eastAsia="es-MX"/>
        </w:rPr>
        <w:drawing>
          <wp:inline distT="0" distB="0" distL="0" distR="0" wp14:anchorId="77A035F9" wp14:editId="19B4818D">
            <wp:extent cx="5760556" cy="643153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27" t="13442" r="37099" b="11288"/>
                    <a:stretch/>
                  </pic:blipFill>
                  <pic:spPr bwMode="auto">
                    <a:xfrm>
                      <a:off x="0" y="0"/>
                      <a:ext cx="5822006" cy="6500145"/>
                    </a:xfrm>
                    <a:prstGeom prst="rect">
                      <a:avLst/>
                    </a:prstGeom>
                    <a:ln>
                      <a:noFill/>
                    </a:ln>
                    <a:extLst>
                      <a:ext uri="{53640926-AAD7-44D8-BBD7-CCE9431645EC}">
                        <a14:shadowObscured xmlns:a14="http://schemas.microsoft.com/office/drawing/2010/main"/>
                      </a:ext>
                    </a:extLst>
                  </pic:spPr>
                </pic:pic>
              </a:graphicData>
            </a:graphic>
          </wp:inline>
        </w:drawing>
      </w:r>
    </w:p>
    <w:p w:rsidR="009B62C8" w:rsidRPr="00D1154C" w:rsidRDefault="009B62C8" w:rsidP="009B62C8">
      <w:pPr>
        <w:tabs>
          <w:tab w:val="left" w:pos="567"/>
        </w:tabs>
        <w:spacing w:before="240" w:after="240" w:line="360" w:lineRule="auto"/>
        <w:jc w:val="both"/>
        <w:rPr>
          <w:noProof/>
          <w:lang w:eastAsia="es-MX"/>
        </w:rPr>
      </w:pPr>
    </w:p>
    <w:p w:rsidR="009B62C8" w:rsidRPr="00D1154C" w:rsidRDefault="009B62C8" w:rsidP="009B62C8">
      <w:pPr>
        <w:tabs>
          <w:tab w:val="left" w:pos="567"/>
        </w:tabs>
        <w:spacing w:before="240" w:after="240" w:line="360" w:lineRule="auto"/>
        <w:jc w:val="both"/>
        <w:rPr>
          <w:rFonts w:ascii="Palatino Linotype" w:hAnsi="Palatino Linotype"/>
        </w:rPr>
      </w:pPr>
      <w:r w:rsidRPr="00D1154C">
        <w:rPr>
          <w:noProof/>
          <w:lang w:eastAsia="es-MX"/>
        </w:rPr>
        <w:drawing>
          <wp:inline distT="0" distB="0" distL="0" distR="0" wp14:anchorId="4E9A91BE" wp14:editId="557F07BE">
            <wp:extent cx="5937719" cy="55872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58" t="14861" r="36994" b="46985"/>
                    <a:stretch/>
                  </pic:blipFill>
                  <pic:spPr bwMode="auto">
                    <a:xfrm>
                      <a:off x="0" y="0"/>
                      <a:ext cx="5980964" cy="5627892"/>
                    </a:xfrm>
                    <a:prstGeom prst="rect">
                      <a:avLst/>
                    </a:prstGeom>
                    <a:ln>
                      <a:noFill/>
                    </a:ln>
                    <a:extLst>
                      <a:ext uri="{53640926-AAD7-44D8-BBD7-CCE9431645EC}">
                        <a14:shadowObscured xmlns:a14="http://schemas.microsoft.com/office/drawing/2010/main"/>
                      </a:ext>
                    </a:extLst>
                  </pic:spPr>
                </pic:pic>
              </a:graphicData>
            </a:graphic>
          </wp:inline>
        </w:drawing>
      </w:r>
      <w:r w:rsidRPr="00D1154C">
        <w:rPr>
          <w:rFonts w:ascii="Palatino Linotype" w:hAnsi="Palatino Linotype" w:cs="Arial"/>
          <w:lang w:val="es-ES_tradnl"/>
        </w:rPr>
        <w:t>Es así, que en los requisitos que anteceden,</w:t>
      </w:r>
      <w:r w:rsidR="0012524B" w:rsidRPr="00D1154C">
        <w:rPr>
          <w:rFonts w:ascii="Palatino Linotype" w:hAnsi="Palatino Linotype" w:cs="Arial"/>
          <w:lang w:val="es-ES_tradnl"/>
        </w:rPr>
        <w:t xml:space="preserve"> se advierte que para la obtención de la licencia de uso de suelo, es necesario el </w:t>
      </w:r>
      <w:r w:rsidR="001C2149" w:rsidRPr="00D1154C">
        <w:rPr>
          <w:rFonts w:ascii="Palatino Linotype" w:hAnsi="Palatino Linotype"/>
        </w:rPr>
        <w:t>Dictamen Favorable de Impacto Regional expedido por la Secretaría de Desarrollo Urbano y Vivienda del Estado de México, tratándose de usos de suelo que generen impacto regional, de acuerdo con lo previsto en el Art. 5.35 del Libro Q</w:t>
      </w:r>
      <w:r w:rsidR="0012524B" w:rsidRPr="00D1154C">
        <w:rPr>
          <w:rFonts w:ascii="Palatino Linotype" w:hAnsi="Palatino Linotype"/>
        </w:rPr>
        <w:t>uinto del Código Administrativo del Estado de México, es decir</w:t>
      </w:r>
      <w:r w:rsidR="002E08B8" w:rsidRPr="00D1154C">
        <w:rPr>
          <w:rFonts w:ascii="Palatino Linotype" w:hAnsi="Palatino Linotype"/>
        </w:rPr>
        <w:t xml:space="preserve"> en los casos</w:t>
      </w:r>
      <w:r w:rsidR="00880B47" w:rsidRPr="00D1154C">
        <w:rPr>
          <w:rFonts w:ascii="Palatino Linotype" w:hAnsi="Palatino Linotype"/>
        </w:rPr>
        <w:t xml:space="preserve"> en que implique la construcción de </w:t>
      </w:r>
      <w:r w:rsidR="00880B47" w:rsidRPr="00D1154C">
        <w:rPr>
          <w:rFonts w:ascii="Palatino Linotype" w:hAnsi="Palatino Linotype"/>
          <w:b/>
        </w:rPr>
        <w:t>conjuntos urbanos,</w:t>
      </w:r>
      <w:r w:rsidR="00880B47" w:rsidRPr="00D1154C">
        <w:rPr>
          <w:rFonts w:ascii="Palatino Linotype" w:hAnsi="Palatino Linotype"/>
        </w:rPr>
        <w:t xml:space="preserve"> condominios de más de treinta viviendas o treinta o más viviendas en un predio o lote, como se observa a continuación:</w:t>
      </w:r>
    </w:p>
    <w:p w:rsidR="0012524B" w:rsidRPr="00D1154C" w:rsidRDefault="0012524B" w:rsidP="0012524B">
      <w:pPr>
        <w:tabs>
          <w:tab w:val="left" w:pos="567"/>
        </w:tabs>
        <w:spacing w:line="360" w:lineRule="auto"/>
        <w:ind w:left="851" w:right="757"/>
        <w:jc w:val="center"/>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DE LA EVALUACIÓN TÉCNICA DE FACTIBILIDAD DE IMPACTO URBANO</w:t>
      </w:r>
    </w:p>
    <w:p w:rsidR="0012524B" w:rsidRPr="00D1154C" w:rsidRDefault="0012524B" w:rsidP="0012524B">
      <w:pPr>
        <w:tabs>
          <w:tab w:val="left" w:pos="567"/>
        </w:tabs>
        <w:spacing w:line="360" w:lineRule="auto"/>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r w:rsidRPr="00D1154C">
        <w:rPr>
          <w:rFonts w:ascii="Palatino Linotype" w:hAnsi="Palatino Linotype" w:cs="Arial"/>
          <w:b/>
          <w:i/>
          <w:sz w:val="22"/>
          <w:szCs w:val="22"/>
          <w:lang w:val="es-ES_tradnl"/>
        </w:rPr>
        <w:t>Artículo 5.35.</w:t>
      </w:r>
      <w:r w:rsidRPr="00D1154C">
        <w:rPr>
          <w:rFonts w:ascii="Palatino Linotype" w:hAnsi="Palatino Linotype" w:cs="Arial"/>
          <w:i/>
          <w:sz w:val="22"/>
          <w:szCs w:val="22"/>
          <w:lang w:val="es-ES_tradnl"/>
        </w:rPr>
        <w:t xml:space="preserve"> La evaluación técnica de factibilidad de impacto urbano es un requisito para la emisión del Dictamen Único de Factibilidad, en los siguientes casos:</w:t>
      </w:r>
    </w:p>
    <w:p w:rsidR="0012524B" w:rsidRPr="00D1154C" w:rsidRDefault="0012524B" w:rsidP="0012524B">
      <w:pPr>
        <w:tabs>
          <w:tab w:val="left" w:pos="567"/>
        </w:tabs>
        <w:spacing w:line="360" w:lineRule="auto"/>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p>
    <w:p w:rsidR="0012524B" w:rsidRPr="00D1154C" w:rsidRDefault="0012524B" w:rsidP="0012524B">
      <w:pPr>
        <w:tabs>
          <w:tab w:val="left" w:pos="567"/>
        </w:tabs>
        <w:spacing w:line="360" w:lineRule="auto"/>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V. Conjuntos Urbanos.</w:t>
      </w:r>
    </w:p>
    <w:p w:rsidR="0012524B" w:rsidRPr="00D1154C" w:rsidRDefault="0012524B" w:rsidP="0012524B">
      <w:pPr>
        <w:tabs>
          <w:tab w:val="left" w:pos="567"/>
        </w:tabs>
        <w:spacing w:line="360" w:lineRule="auto"/>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VI. Condominios que prevean el desarrollo de treinta o más viviendas.</w:t>
      </w:r>
    </w:p>
    <w:p w:rsidR="0012524B" w:rsidRPr="00D1154C" w:rsidRDefault="0012524B" w:rsidP="0012524B">
      <w:pPr>
        <w:tabs>
          <w:tab w:val="left" w:pos="567"/>
        </w:tabs>
        <w:spacing w:line="360" w:lineRule="auto"/>
        <w:ind w:left="851"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VII. Treinta o más viviendas en un predio o lote.</w:t>
      </w:r>
    </w:p>
    <w:p w:rsidR="009B62C8" w:rsidRPr="00D1154C" w:rsidRDefault="0012524B" w:rsidP="0012524B">
      <w:pPr>
        <w:tabs>
          <w:tab w:val="left" w:pos="567"/>
        </w:tabs>
        <w:ind w:left="851"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 xml:space="preserve">…” </w:t>
      </w:r>
      <w:r w:rsidRPr="00D1154C">
        <w:rPr>
          <w:rFonts w:ascii="Palatino Linotype" w:hAnsi="Palatino Linotype" w:cs="Arial"/>
          <w:b/>
          <w:i/>
          <w:sz w:val="22"/>
          <w:szCs w:val="22"/>
          <w:lang w:val="es-ES_tradnl"/>
        </w:rPr>
        <w:t>(Énfasis añadido)</w:t>
      </w:r>
    </w:p>
    <w:p w:rsidR="00880B47" w:rsidRPr="00D1154C" w:rsidRDefault="00880B47" w:rsidP="006C4269">
      <w:pPr>
        <w:tabs>
          <w:tab w:val="left" w:pos="567"/>
        </w:tabs>
        <w:ind w:left="567" w:right="757"/>
        <w:jc w:val="both"/>
        <w:rPr>
          <w:rFonts w:ascii="Palatino Linotype" w:hAnsi="Palatino Linotype" w:cs="Arial"/>
          <w:sz w:val="22"/>
          <w:szCs w:val="22"/>
          <w:lang w:val="es-ES_tradnl"/>
        </w:rPr>
      </w:pPr>
    </w:p>
    <w:p w:rsidR="00880B47" w:rsidRPr="00D1154C" w:rsidRDefault="00880B47" w:rsidP="00880B47">
      <w:pPr>
        <w:tabs>
          <w:tab w:val="left" w:pos="0"/>
        </w:tabs>
        <w:spacing w:line="360" w:lineRule="auto"/>
        <w:ind w:right="49"/>
        <w:jc w:val="both"/>
        <w:rPr>
          <w:rFonts w:ascii="Palatino Linotype" w:hAnsi="Palatino Linotype" w:cs="Arial"/>
          <w:lang w:val="es-ES_tradnl"/>
        </w:rPr>
      </w:pPr>
      <w:r w:rsidRPr="00D1154C">
        <w:rPr>
          <w:rFonts w:ascii="Palatino Linotype" w:hAnsi="Palatino Linotype" w:cs="Arial"/>
          <w:lang w:val="es-ES_tradnl"/>
        </w:rPr>
        <w:t xml:space="preserve">Robustece lo anterior, lo señalado en el Titulo Segundo, Capitulo Primero de las Licencias, permisos y constancias que con respecto a las licencias de construcción refiere el Código Administrativo del Estado de México:  </w:t>
      </w:r>
    </w:p>
    <w:p w:rsidR="00880B47" w:rsidRPr="00D1154C" w:rsidRDefault="00880B47" w:rsidP="006C4269">
      <w:pPr>
        <w:tabs>
          <w:tab w:val="left" w:pos="567"/>
        </w:tabs>
        <w:ind w:left="567" w:right="757"/>
        <w:jc w:val="both"/>
        <w:rPr>
          <w:rFonts w:ascii="Palatino Linotype" w:hAnsi="Palatino Linotype" w:cs="Arial"/>
          <w:b/>
          <w:i/>
          <w:sz w:val="22"/>
          <w:szCs w:val="22"/>
          <w:lang w:val="es-ES_tradnl"/>
        </w:rPr>
      </w:pP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TÍTULO SEGUNDO</w:t>
      </w: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DE LAS LICENCIAS, PERMISOS Y CONSTANCIAS</w:t>
      </w:r>
    </w:p>
    <w:p w:rsidR="00695D01" w:rsidRPr="00D1154C" w:rsidRDefault="00695D01" w:rsidP="00880B47">
      <w:pPr>
        <w:tabs>
          <w:tab w:val="left" w:pos="567"/>
          <w:tab w:val="left" w:pos="3158"/>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CAPÍTULO PRIMERO</w:t>
      </w:r>
      <w:r w:rsidR="00880B47" w:rsidRPr="00D1154C">
        <w:rPr>
          <w:rFonts w:ascii="Palatino Linotype" w:hAnsi="Palatino Linotype" w:cs="Arial"/>
          <w:b/>
          <w:i/>
          <w:sz w:val="22"/>
          <w:szCs w:val="22"/>
          <w:lang w:val="es-ES_tradnl"/>
        </w:rPr>
        <w:tab/>
      </w: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DE LAS LICENCIAS DE CONSTRUCCIÓN</w:t>
      </w: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Artículo 18.20.-</w:t>
      </w:r>
      <w:r w:rsidRPr="00D1154C">
        <w:rPr>
          <w:rFonts w:ascii="Palatino Linotype" w:hAnsi="Palatino Linotype" w:cs="Arial"/>
          <w:i/>
          <w:sz w:val="22"/>
          <w:szCs w:val="22"/>
          <w:lang w:val="es-ES_tradnl"/>
        </w:rPr>
        <w:t xml:space="preserve"> </w:t>
      </w:r>
      <w:r w:rsidRPr="00D1154C">
        <w:rPr>
          <w:rFonts w:ascii="Palatino Linotype" w:hAnsi="Palatino Linotype" w:cs="Arial"/>
          <w:b/>
          <w:i/>
          <w:sz w:val="22"/>
          <w:szCs w:val="22"/>
          <w:lang w:val="es-ES_tradnl"/>
        </w:rPr>
        <w:t>La licencia de construcción tiene por objeto autorizar:</w:t>
      </w: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I. Obra nueva;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II. Ampliación, modificación o reparación que afecte elementos estructurales de la obra existente;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III. Demolición parcial o total;</w:t>
      </w: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IV. Excavación o relleno;</w:t>
      </w: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V. Construcción de bardas;</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VI. Obras de conexión a las redes de agua potable y drenaje;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VII. Modificación del proyecto de una obra autorizada;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VIII. Construcción e instalación de estaciones repetidoras y antenas para radiotelecomunicaciones;</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IX. Anuncios publicitarios que requieran de elementos estructurales; y</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X. Instalaciones o modificaciones de ascensores para personas, mon</w:t>
      </w:r>
      <w:r w:rsidR="006C4269" w:rsidRPr="00D1154C">
        <w:rPr>
          <w:rFonts w:ascii="Palatino Linotype" w:hAnsi="Palatino Linotype" w:cs="Arial"/>
          <w:i/>
          <w:sz w:val="22"/>
          <w:szCs w:val="22"/>
          <w:lang w:val="es-ES_tradnl"/>
        </w:rPr>
        <w:t xml:space="preserve">tacargas, escaleras mecánicas o </w:t>
      </w:r>
      <w:r w:rsidRPr="00D1154C">
        <w:rPr>
          <w:rFonts w:ascii="Palatino Linotype" w:hAnsi="Palatino Linotype" w:cs="Arial"/>
          <w:i/>
          <w:sz w:val="22"/>
          <w:szCs w:val="22"/>
          <w:lang w:val="es-ES_tradnl"/>
        </w:rPr>
        <w:t>cualquier otro mecanismo de transporte electromecánico.</w:t>
      </w:r>
    </w:p>
    <w:p w:rsidR="00880B47" w:rsidRPr="00D1154C" w:rsidRDefault="00880B47" w:rsidP="006C4269">
      <w:pPr>
        <w:tabs>
          <w:tab w:val="left" w:pos="567"/>
        </w:tabs>
        <w:ind w:left="567" w:right="757"/>
        <w:jc w:val="both"/>
        <w:rPr>
          <w:rFonts w:ascii="Palatino Linotype" w:hAnsi="Palatino Linotype" w:cs="Arial"/>
          <w:i/>
          <w:sz w:val="22"/>
          <w:szCs w:val="22"/>
          <w:lang w:val="es-ES_tradnl"/>
        </w:rPr>
      </w:pP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La licencia de construcción tendrá vigencia de un año y podrá auto</w:t>
      </w:r>
      <w:r w:rsidR="006C4269" w:rsidRPr="00D1154C">
        <w:rPr>
          <w:rFonts w:ascii="Palatino Linotype" w:hAnsi="Palatino Linotype" w:cs="Arial"/>
          <w:i/>
          <w:sz w:val="22"/>
          <w:szCs w:val="22"/>
          <w:lang w:val="es-ES_tradnl"/>
        </w:rPr>
        <w:t xml:space="preserve">rizar, además del uso de la vía </w:t>
      </w:r>
      <w:r w:rsidRPr="00D1154C">
        <w:rPr>
          <w:rFonts w:ascii="Palatino Linotype" w:hAnsi="Palatino Linotype" w:cs="Arial"/>
          <w:i/>
          <w:sz w:val="22"/>
          <w:szCs w:val="22"/>
          <w:lang w:val="es-ES_tradnl"/>
        </w:rPr>
        <w:t>pública, uno o más de los rubros señalados, conforme a la solicitud que se presente.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La autoridad municipal que emita la licencia de construcción deberá</w:t>
      </w:r>
      <w:r w:rsidR="006C4269" w:rsidRPr="00D1154C">
        <w:rPr>
          <w:rFonts w:ascii="Palatino Linotype" w:hAnsi="Palatino Linotype" w:cs="Arial"/>
          <w:i/>
          <w:sz w:val="22"/>
          <w:szCs w:val="22"/>
          <w:lang w:val="es-ES_tradnl"/>
        </w:rPr>
        <w:t xml:space="preserve"> revisar que en el proyecto que </w:t>
      </w:r>
      <w:r w:rsidRPr="00D1154C">
        <w:rPr>
          <w:rFonts w:ascii="Palatino Linotype" w:hAnsi="Palatino Linotype" w:cs="Arial"/>
          <w:i/>
          <w:sz w:val="22"/>
          <w:szCs w:val="22"/>
          <w:lang w:val="es-ES_tradnl"/>
        </w:rPr>
        <w:t>autoriza se observen las disposiciones de este Libro, las Normas</w:t>
      </w:r>
      <w:r w:rsidR="006C4269" w:rsidRPr="00D1154C">
        <w:rPr>
          <w:rFonts w:ascii="Palatino Linotype" w:hAnsi="Palatino Linotype" w:cs="Arial"/>
          <w:i/>
          <w:sz w:val="22"/>
          <w:szCs w:val="22"/>
          <w:lang w:val="es-ES_tradnl"/>
        </w:rPr>
        <w:t xml:space="preserve"> Técnicas y demás disposiciones </w:t>
      </w:r>
      <w:r w:rsidRPr="00D1154C">
        <w:rPr>
          <w:rFonts w:ascii="Palatino Linotype" w:hAnsi="Palatino Linotype" w:cs="Arial"/>
          <w:i/>
          <w:sz w:val="22"/>
          <w:szCs w:val="22"/>
          <w:lang w:val="es-ES_tradnl"/>
        </w:rPr>
        <w:t>jurídicas aplicables y deberá otorgar o negar la misma dando respues</w:t>
      </w:r>
      <w:r w:rsidR="006C4269" w:rsidRPr="00D1154C">
        <w:rPr>
          <w:rFonts w:ascii="Palatino Linotype" w:hAnsi="Palatino Linotype" w:cs="Arial"/>
          <w:i/>
          <w:sz w:val="22"/>
          <w:szCs w:val="22"/>
          <w:lang w:val="es-ES_tradnl"/>
        </w:rPr>
        <w:t xml:space="preserve">ta en un plazo no mayor de tres </w:t>
      </w:r>
      <w:r w:rsidRPr="00D1154C">
        <w:rPr>
          <w:rFonts w:ascii="Palatino Linotype" w:hAnsi="Palatino Linotype" w:cs="Arial"/>
          <w:i/>
          <w:sz w:val="22"/>
          <w:szCs w:val="22"/>
          <w:lang w:val="es-ES_tradnl"/>
        </w:rPr>
        <w:t>días hábiles posteriores a la fecha de presentación o recepción de la solicitud que r</w:t>
      </w:r>
      <w:r w:rsidR="006C4269" w:rsidRPr="00D1154C">
        <w:rPr>
          <w:rFonts w:ascii="Palatino Linotype" w:hAnsi="Palatino Linotype" w:cs="Arial"/>
          <w:i/>
          <w:sz w:val="22"/>
          <w:szCs w:val="22"/>
          <w:lang w:val="es-ES_tradnl"/>
        </w:rPr>
        <w:t xml:space="preserve">eúna todos los </w:t>
      </w:r>
      <w:r w:rsidRPr="00D1154C">
        <w:rPr>
          <w:rFonts w:ascii="Palatino Linotype" w:hAnsi="Palatino Linotype" w:cs="Arial"/>
          <w:i/>
          <w:sz w:val="22"/>
          <w:szCs w:val="22"/>
          <w:lang w:val="es-ES_tradnl"/>
        </w:rPr>
        <w:t>requisitos establecidos en la Ley.</w:t>
      </w:r>
    </w:p>
    <w:p w:rsidR="00695D01" w:rsidRPr="00D1154C" w:rsidRDefault="00880B47"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b/>
          <w:i/>
          <w:sz w:val="22"/>
          <w:szCs w:val="22"/>
          <w:lang w:val="es-ES_tradnl"/>
        </w:rPr>
        <w:t>Artículo 18.21.</w:t>
      </w:r>
      <w:r w:rsidRPr="00D1154C">
        <w:rPr>
          <w:rFonts w:ascii="Palatino Linotype" w:hAnsi="Palatino Linotype" w:cs="Arial"/>
          <w:i/>
          <w:sz w:val="22"/>
          <w:szCs w:val="22"/>
          <w:lang w:val="es-ES_tradnl"/>
        </w:rPr>
        <w:t xml:space="preserve"> A la solicitud de licencia de construcción se acompañará como mínimo:</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 Documento que acredite la personalidad del solicitante;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II. Documento que acredite la propiedad o la posesión en concepto de propietario del inmueble;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III. De acuerdo al tipo de licencia de construcción que se solicite, adicionalmente se requerirá:</w:t>
      </w:r>
    </w:p>
    <w:p w:rsidR="00880B47" w:rsidRPr="00D1154C" w:rsidRDefault="00880B47" w:rsidP="006C4269">
      <w:pPr>
        <w:tabs>
          <w:tab w:val="left" w:pos="567"/>
        </w:tabs>
        <w:ind w:left="567" w:right="757"/>
        <w:jc w:val="both"/>
        <w:rPr>
          <w:rFonts w:ascii="Palatino Linotype" w:hAnsi="Palatino Linotype" w:cs="Arial"/>
          <w:i/>
          <w:sz w:val="22"/>
          <w:szCs w:val="22"/>
          <w:lang w:val="es-ES_tradnl"/>
        </w:rPr>
      </w:pPr>
    </w:p>
    <w:p w:rsidR="00695D01" w:rsidRPr="00D1154C" w:rsidRDefault="00695D01" w:rsidP="006C4269">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 xml:space="preserve">A). Para obra nueva, así como para la ampliación, modificación o </w:t>
      </w:r>
      <w:r w:rsidR="006C4269" w:rsidRPr="00D1154C">
        <w:rPr>
          <w:rFonts w:ascii="Palatino Linotype" w:hAnsi="Palatino Linotype" w:cs="Arial"/>
          <w:b/>
          <w:i/>
          <w:sz w:val="22"/>
          <w:szCs w:val="22"/>
          <w:lang w:val="es-ES_tradnl"/>
        </w:rPr>
        <w:t xml:space="preserve">reparación que afecte elementos </w:t>
      </w:r>
      <w:r w:rsidRPr="00D1154C">
        <w:rPr>
          <w:rFonts w:ascii="Palatino Linotype" w:hAnsi="Palatino Linotype" w:cs="Arial"/>
          <w:b/>
          <w:i/>
          <w:sz w:val="22"/>
          <w:szCs w:val="22"/>
          <w:lang w:val="es-ES_tradnl"/>
        </w:rPr>
        <w:t>estructurales de una obra existente:</w:t>
      </w:r>
    </w:p>
    <w:p w:rsidR="00695D01" w:rsidRPr="00D1154C" w:rsidRDefault="00695D01" w:rsidP="006C4269">
      <w:pPr>
        <w:tabs>
          <w:tab w:val="left" w:pos="567"/>
        </w:tabs>
        <w:ind w:left="567" w:right="757"/>
        <w:jc w:val="both"/>
        <w:rPr>
          <w:rFonts w:ascii="Palatino Linotype" w:hAnsi="Palatino Linotype" w:cs="Arial"/>
          <w:b/>
          <w:i/>
          <w:sz w:val="22"/>
          <w:szCs w:val="22"/>
          <w:u w:val="single"/>
          <w:lang w:val="es-ES_tradnl"/>
        </w:rPr>
      </w:pPr>
      <w:r w:rsidRPr="00D1154C">
        <w:rPr>
          <w:rFonts w:ascii="Palatino Linotype" w:hAnsi="Palatino Linotype" w:cs="Arial"/>
          <w:i/>
          <w:sz w:val="22"/>
          <w:szCs w:val="22"/>
          <w:lang w:val="es-ES_tradnl"/>
        </w:rPr>
        <w:t xml:space="preserve">1. </w:t>
      </w:r>
      <w:r w:rsidRPr="00D1154C">
        <w:rPr>
          <w:rFonts w:ascii="Palatino Linotype" w:hAnsi="Palatino Linotype" w:cs="Arial"/>
          <w:b/>
          <w:i/>
          <w:sz w:val="22"/>
          <w:szCs w:val="22"/>
          <w:lang w:val="es-ES_tradnl"/>
        </w:rPr>
        <w:t>Licencia de uso del suelo, autorización de conjunto urbano</w:t>
      </w:r>
      <w:r w:rsidRPr="00D1154C">
        <w:rPr>
          <w:rFonts w:ascii="Palatino Linotype" w:hAnsi="Palatino Linotype" w:cs="Arial"/>
          <w:i/>
          <w:sz w:val="22"/>
          <w:szCs w:val="22"/>
          <w:lang w:val="es-ES_tradnl"/>
        </w:rPr>
        <w:t xml:space="preserve"> o</w:t>
      </w:r>
      <w:r w:rsidR="006C4269" w:rsidRPr="00D1154C">
        <w:rPr>
          <w:rFonts w:ascii="Palatino Linotype" w:hAnsi="Palatino Linotype" w:cs="Arial"/>
          <w:i/>
          <w:sz w:val="22"/>
          <w:szCs w:val="22"/>
          <w:lang w:val="es-ES_tradnl"/>
        </w:rPr>
        <w:t xml:space="preserve">, en los casos que impliquen la </w:t>
      </w:r>
      <w:r w:rsidRPr="00D1154C">
        <w:rPr>
          <w:rFonts w:ascii="Palatino Linotype" w:hAnsi="Palatino Linotype" w:cs="Arial"/>
          <w:i/>
          <w:sz w:val="22"/>
          <w:szCs w:val="22"/>
          <w:lang w:val="es-ES_tradnl"/>
        </w:rPr>
        <w:t>construcción de más de diez viviendas o de un coeficiente de utilizac</w:t>
      </w:r>
      <w:r w:rsidR="006C4269" w:rsidRPr="00D1154C">
        <w:rPr>
          <w:rFonts w:ascii="Palatino Linotype" w:hAnsi="Palatino Linotype" w:cs="Arial"/>
          <w:i/>
          <w:sz w:val="22"/>
          <w:szCs w:val="22"/>
          <w:lang w:val="es-ES_tradnl"/>
        </w:rPr>
        <w:t xml:space="preserve">ión del suelo de tres mil o más </w:t>
      </w:r>
      <w:r w:rsidRPr="00D1154C">
        <w:rPr>
          <w:rFonts w:ascii="Palatino Linotype" w:hAnsi="Palatino Linotype" w:cs="Arial"/>
          <w:i/>
          <w:sz w:val="22"/>
          <w:szCs w:val="22"/>
          <w:lang w:val="es-ES_tradnl"/>
        </w:rPr>
        <w:t xml:space="preserve">metros cuadrados de construcción en otros usos, </w:t>
      </w:r>
      <w:r w:rsidRPr="00D1154C">
        <w:rPr>
          <w:rFonts w:ascii="Palatino Linotype" w:hAnsi="Palatino Linotype" w:cs="Arial"/>
          <w:b/>
          <w:i/>
          <w:sz w:val="22"/>
          <w:szCs w:val="22"/>
          <w:u w:val="single"/>
          <w:lang w:val="es-ES_tradnl"/>
        </w:rPr>
        <w:t>constancia</w:t>
      </w:r>
      <w:r w:rsidR="006C4269" w:rsidRPr="00D1154C">
        <w:rPr>
          <w:rFonts w:ascii="Palatino Linotype" w:hAnsi="Palatino Linotype" w:cs="Arial"/>
          <w:b/>
          <w:i/>
          <w:sz w:val="22"/>
          <w:szCs w:val="22"/>
          <w:u w:val="single"/>
          <w:lang w:val="es-ES_tradnl"/>
        </w:rPr>
        <w:t xml:space="preserve"> de viabilidad, autorización de </w:t>
      </w:r>
      <w:r w:rsidRPr="00D1154C">
        <w:rPr>
          <w:rFonts w:ascii="Palatino Linotype" w:hAnsi="Palatino Linotype" w:cs="Arial"/>
          <w:b/>
          <w:i/>
          <w:sz w:val="22"/>
          <w:szCs w:val="22"/>
          <w:u w:val="single"/>
          <w:lang w:val="es-ES_tradnl"/>
        </w:rPr>
        <w:t>subdivisión o de condominio según corresponda, expedida por la Se</w:t>
      </w:r>
      <w:r w:rsidR="006C4269" w:rsidRPr="00D1154C">
        <w:rPr>
          <w:rFonts w:ascii="Palatino Linotype" w:hAnsi="Palatino Linotype" w:cs="Arial"/>
          <w:b/>
          <w:i/>
          <w:sz w:val="22"/>
          <w:szCs w:val="22"/>
          <w:u w:val="single"/>
          <w:lang w:val="es-ES_tradnl"/>
        </w:rPr>
        <w:t xml:space="preserve">cretaría de Desarrollo Urbano y </w:t>
      </w:r>
      <w:r w:rsidRPr="00D1154C">
        <w:rPr>
          <w:rFonts w:ascii="Palatino Linotype" w:hAnsi="Palatino Linotype" w:cs="Arial"/>
          <w:b/>
          <w:i/>
          <w:sz w:val="22"/>
          <w:szCs w:val="22"/>
          <w:u w:val="single"/>
          <w:lang w:val="es-ES_tradnl"/>
        </w:rPr>
        <w:t>Metropolitano.</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2. Constancia de alineamiento y número oficial;</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3. Planos arquitectónicos del proyecto, firmados por Director Responsable de Obra y/o</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Corresponsable de Obra.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4. Planos arquitectónicos del proyecto en los que se indiquen los pi</w:t>
      </w:r>
      <w:r w:rsidR="006C4269" w:rsidRPr="00D1154C">
        <w:rPr>
          <w:rFonts w:ascii="Palatino Linotype" w:hAnsi="Palatino Linotype" w:cs="Arial"/>
          <w:i/>
          <w:sz w:val="22"/>
          <w:szCs w:val="22"/>
          <w:lang w:val="es-ES_tradnl"/>
        </w:rPr>
        <w:t xml:space="preserve">sos, departamentos, viviendas o </w:t>
      </w:r>
      <w:r w:rsidRPr="00D1154C">
        <w:rPr>
          <w:rFonts w:ascii="Palatino Linotype" w:hAnsi="Palatino Linotype" w:cs="Arial"/>
          <w:i/>
          <w:sz w:val="22"/>
          <w:szCs w:val="22"/>
          <w:lang w:val="es-ES_tradnl"/>
        </w:rPr>
        <w:t>locales que serán áreas privativas o del dominio exclusivo de los co</w:t>
      </w:r>
      <w:r w:rsidR="006C4269" w:rsidRPr="00D1154C">
        <w:rPr>
          <w:rFonts w:ascii="Palatino Linotype" w:hAnsi="Palatino Linotype" w:cs="Arial"/>
          <w:i/>
          <w:sz w:val="22"/>
          <w:szCs w:val="22"/>
          <w:lang w:val="es-ES_tradnl"/>
        </w:rPr>
        <w:t xml:space="preserve">ndóminos, los elementos comunes </w:t>
      </w:r>
      <w:r w:rsidRPr="00D1154C">
        <w:rPr>
          <w:rFonts w:ascii="Palatino Linotype" w:hAnsi="Palatino Linotype" w:cs="Arial"/>
          <w:i/>
          <w:sz w:val="22"/>
          <w:szCs w:val="22"/>
          <w:lang w:val="es-ES_tradnl"/>
        </w:rPr>
        <w:t>de la construcción y las áreas de uso común del inmueble, así como t</w:t>
      </w:r>
      <w:r w:rsidR="006C4269" w:rsidRPr="00D1154C">
        <w:rPr>
          <w:rFonts w:ascii="Palatino Linotype" w:hAnsi="Palatino Linotype" w:cs="Arial"/>
          <w:i/>
          <w:sz w:val="22"/>
          <w:szCs w:val="22"/>
          <w:lang w:val="es-ES_tradnl"/>
        </w:rPr>
        <w:t xml:space="preserve">abla de indivisos, firmados por </w:t>
      </w:r>
      <w:r w:rsidRPr="00D1154C">
        <w:rPr>
          <w:rFonts w:ascii="Palatino Linotype" w:hAnsi="Palatino Linotype" w:cs="Arial"/>
          <w:i/>
          <w:sz w:val="22"/>
          <w:szCs w:val="22"/>
          <w:lang w:val="es-ES_tradnl"/>
        </w:rPr>
        <w:t xml:space="preserve">el Director Responsable de Obra y/o Corresponsable de Obra, en el caso </w:t>
      </w:r>
      <w:r w:rsidR="006C4269" w:rsidRPr="00D1154C">
        <w:rPr>
          <w:rFonts w:ascii="Palatino Linotype" w:hAnsi="Palatino Linotype" w:cs="Arial"/>
          <w:i/>
          <w:sz w:val="22"/>
          <w:szCs w:val="22"/>
          <w:lang w:val="es-ES_tradnl"/>
        </w:rPr>
        <w:t xml:space="preserve">de construcciones en </w:t>
      </w:r>
      <w:r w:rsidRPr="00D1154C">
        <w:rPr>
          <w:rFonts w:ascii="Palatino Linotype" w:hAnsi="Palatino Linotype" w:cs="Arial"/>
          <w:i/>
          <w:sz w:val="22"/>
          <w:szCs w:val="22"/>
          <w:lang w:val="es-ES_tradnl"/>
        </w:rPr>
        <w:t>régimen de propiedad en condominio.</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5. Planos estructurales, firmados por el Director Responsable de Obra y/o Corresponsable de Obra.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6. Planos de instalaciones hidráulicas, sanitarias, eléctricas y especiales, firmados por el Director</w:t>
      </w:r>
      <w:r w:rsidR="006C4269" w:rsidRPr="00D1154C">
        <w:rPr>
          <w:rFonts w:ascii="Palatino Linotype" w:hAnsi="Palatino Linotype" w:cs="Arial"/>
          <w:i/>
          <w:sz w:val="22"/>
          <w:szCs w:val="22"/>
          <w:lang w:val="es-ES_tradnl"/>
        </w:rPr>
        <w:t xml:space="preserve"> </w:t>
      </w:r>
      <w:r w:rsidRPr="00D1154C">
        <w:rPr>
          <w:rFonts w:ascii="Palatino Linotype" w:hAnsi="Palatino Linotype" w:cs="Arial"/>
          <w:i/>
          <w:sz w:val="22"/>
          <w:szCs w:val="22"/>
          <w:lang w:val="es-ES_tradnl"/>
        </w:rPr>
        <w:t>Responsable de Obra y/o Corresponsable de Obra.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 xml:space="preserve">7. Constancia de terminación de obra, en los casos de ampliación, </w:t>
      </w:r>
      <w:r w:rsidR="006C4269" w:rsidRPr="00D1154C">
        <w:rPr>
          <w:rFonts w:ascii="Palatino Linotype" w:hAnsi="Palatino Linotype" w:cs="Arial"/>
          <w:i/>
          <w:sz w:val="22"/>
          <w:szCs w:val="22"/>
          <w:lang w:val="es-ES_tradnl"/>
        </w:rPr>
        <w:t xml:space="preserve">modificación o reparación de la </w:t>
      </w:r>
      <w:r w:rsidRPr="00D1154C">
        <w:rPr>
          <w:rFonts w:ascii="Palatino Linotype" w:hAnsi="Palatino Linotype" w:cs="Arial"/>
          <w:i/>
          <w:sz w:val="22"/>
          <w:szCs w:val="22"/>
          <w:lang w:val="es-ES_tradnl"/>
        </w:rPr>
        <w:t>obra existente.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8. Evaluación técnica de factibilidad de agua, drenaje, alcantarillado y tratamiento de aguas</w:t>
      </w:r>
      <w:r w:rsidR="006C4269" w:rsidRPr="00D1154C">
        <w:rPr>
          <w:rFonts w:ascii="Palatino Linotype" w:hAnsi="Palatino Linotype" w:cs="Arial"/>
          <w:i/>
          <w:sz w:val="22"/>
          <w:szCs w:val="22"/>
          <w:lang w:val="es-ES_tradnl"/>
        </w:rPr>
        <w:t xml:space="preserve"> </w:t>
      </w:r>
      <w:r w:rsidRPr="00D1154C">
        <w:rPr>
          <w:rFonts w:ascii="Palatino Linotype" w:hAnsi="Palatino Linotype" w:cs="Arial"/>
          <w:i/>
          <w:sz w:val="22"/>
          <w:szCs w:val="22"/>
          <w:lang w:val="es-ES_tradnl"/>
        </w:rPr>
        <w:t>residuales o documento que acredite la existencia y dotación de agua</w:t>
      </w:r>
      <w:r w:rsidR="006C4269" w:rsidRPr="00D1154C">
        <w:rPr>
          <w:rFonts w:ascii="Palatino Linotype" w:hAnsi="Palatino Linotype" w:cs="Arial"/>
          <w:i/>
          <w:sz w:val="22"/>
          <w:szCs w:val="22"/>
          <w:lang w:val="es-ES_tradnl"/>
        </w:rPr>
        <w:t xml:space="preserve"> potable para el desarrollo que </w:t>
      </w:r>
      <w:r w:rsidRPr="00D1154C">
        <w:rPr>
          <w:rFonts w:ascii="Palatino Linotype" w:hAnsi="Palatino Linotype" w:cs="Arial"/>
          <w:i/>
          <w:sz w:val="22"/>
          <w:szCs w:val="22"/>
          <w:lang w:val="es-ES_tradnl"/>
        </w:rPr>
        <w:t>se pretende, así como incorporación a los sistemas de agua potable</w:t>
      </w:r>
      <w:r w:rsidR="006C4269" w:rsidRPr="00D1154C">
        <w:rPr>
          <w:rFonts w:ascii="Palatino Linotype" w:hAnsi="Palatino Linotype" w:cs="Arial"/>
          <w:i/>
          <w:sz w:val="22"/>
          <w:szCs w:val="22"/>
          <w:lang w:val="es-ES_tradnl"/>
        </w:rPr>
        <w:t xml:space="preserve"> y alcantarillado, el cual será </w:t>
      </w:r>
      <w:r w:rsidRPr="00D1154C">
        <w:rPr>
          <w:rFonts w:ascii="Palatino Linotype" w:hAnsi="Palatino Linotype" w:cs="Arial"/>
          <w:i/>
          <w:sz w:val="22"/>
          <w:szCs w:val="22"/>
          <w:lang w:val="es-ES_tradnl"/>
        </w:rPr>
        <w:t>emitido por la Comisión del Agua del Estado de México o autoridad competente, en su caso.</w:t>
      </w:r>
    </w:p>
    <w:p w:rsidR="008E0E7F" w:rsidRPr="00D1154C" w:rsidRDefault="00695D01" w:rsidP="008E0E7F">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 xml:space="preserve">9. </w:t>
      </w:r>
      <w:r w:rsidRPr="00D1154C">
        <w:rPr>
          <w:rFonts w:ascii="Palatino Linotype" w:hAnsi="Palatino Linotype" w:cs="Arial"/>
          <w:b/>
          <w:i/>
          <w:sz w:val="22"/>
          <w:szCs w:val="22"/>
          <w:lang w:val="es-ES_tradnl"/>
        </w:rPr>
        <w:t>Tratándose de conjuntos urbanos, condominios y lotificaci</w:t>
      </w:r>
      <w:r w:rsidR="006C4269" w:rsidRPr="00D1154C">
        <w:rPr>
          <w:rFonts w:ascii="Palatino Linotype" w:hAnsi="Palatino Linotype" w:cs="Arial"/>
          <w:b/>
          <w:i/>
          <w:sz w:val="22"/>
          <w:szCs w:val="22"/>
          <w:lang w:val="es-ES_tradnl"/>
        </w:rPr>
        <w:t>ones de vivienda</w:t>
      </w:r>
      <w:r w:rsidR="006C4269" w:rsidRPr="00D1154C">
        <w:rPr>
          <w:rFonts w:ascii="Palatino Linotype" w:hAnsi="Palatino Linotype" w:cs="Arial"/>
          <w:i/>
          <w:sz w:val="22"/>
          <w:szCs w:val="22"/>
          <w:lang w:val="es-ES_tradnl"/>
        </w:rPr>
        <w:t xml:space="preserve">, industriales, </w:t>
      </w:r>
      <w:r w:rsidRPr="00D1154C">
        <w:rPr>
          <w:rFonts w:ascii="Palatino Linotype" w:hAnsi="Palatino Linotype" w:cs="Arial"/>
          <w:i/>
          <w:sz w:val="22"/>
          <w:szCs w:val="22"/>
          <w:lang w:val="es-ES_tradnl"/>
        </w:rPr>
        <w:t xml:space="preserve">comerciales, de servicios y mixtos, </w:t>
      </w:r>
      <w:r w:rsidRPr="00D1154C">
        <w:rPr>
          <w:rFonts w:ascii="Palatino Linotype" w:hAnsi="Palatino Linotype" w:cs="Arial"/>
          <w:b/>
          <w:i/>
          <w:sz w:val="22"/>
          <w:szCs w:val="22"/>
          <w:lang w:val="es-ES_tradnl"/>
        </w:rPr>
        <w:t>la evaluación técnica de</w:t>
      </w:r>
      <w:r w:rsidR="006C4269" w:rsidRPr="00D1154C">
        <w:rPr>
          <w:rFonts w:ascii="Palatino Linotype" w:hAnsi="Palatino Linotype" w:cs="Arial"/>
          <w:b/>
          <w:i/>
          <w:sz w:val="22"/>
          <w:szCs w:val="22"/>
          <w:lang w:val="es-ES_tradnl"/>
        </w:rPr>
        <w:t xml:space="preserve"> factibilidad de agua, drenaje, </w:t>
      </w:r>
      <w:r w:rsidRPr="00D1154C">
        <w:rPr>
          <w:rFonts w:ascii="Palatino Linotype" w:hAnsi="Palatino Linotype" w:cs="Arial"/>
          <w:b/>
          <w:i/>
          <w:sz w:val="22"/>
          <w:szCs w:val="22"/>
          <w:lang w:val="es-ES_tradnl"/>
        </w:rPr>
        <w:t>alcantarillado y tratamiento de aguas residuales será exigible para la asignación de obligaciones en</w:t>
      </w:r>
      <w:r w:rsidR="006C4269" w:rsidRPr="00D1154C">
        <w:rPr>
          <w:rFonts w:ascii="Palatino Linotype" w:hAnsi="Palatino Linotype" w:cs="Arial"/>
          <w:b/>
          <w:i/>
          <w:sz w:val="22"/>
          <w:szCs w:val="22"/>
          <w:lang w:val="es-ES_tradnl"/>
        </w:rPr>
        <w:t xml:space="preserve"> </w:t>
      </w:r>
      <w:r w:rsidRPr="00D1154C">
        <w:rPr>
          <w:rFonts w:ascii="Palatino Linotype" w:hAnsi="Palatino Linotype" w:cs="Arial"/>
          <w:b/>
          <w:i/>
          <w:sz w:val="22"/>
          <w:szCs w:val="22"/>
          <w:lang w:val="es-ES_tradnl"/>
        </w:rPr>
        <w:t>materia de infraestructura</w:t>
      </w:r>
      <w:r w:rsidRPr="00D1154C">
        <w:rPr>
          <w:rFonts w:ascii="Palatino Linotype" w:hAnsi="Palatino Linotype" w:cs="Arial"/>
          <w:i/>
          <w:sz w:val="22"/>
          <w:szCs w:val="22"/>
          <w:lang w:val="es-ES_tradnl"/>
        </w:rPr>
        <w:t>, vinculantes a la autorización que em</w:t>
      </w:r>
      <w:r w:rsidR="008E0E7F" w:rsidRPr="00D1154C">
        <w:rPr>
          <w:rFonts w:ascii="Palatino Linotype" w:hAnsi="Palatino Linotype" w:cs="Arial"/>
          <w:i/>
          <w:sz w:val="22"/>
          <w:szCs w:val="22"/>
          <w:lang w:val="es-ES_tradnl"/>
        </w:rPr>
        <w:t xml:space="preserve">ita la Secretaría de Desarrollo </w:t>
      </w:r>
      <w:r w:rsidRPr="00D1154C">
        <w:rPr>
          <w:rFonts w:ascii="Palatino Linotype" w:hAnsi="Palatino Linotype" w:cs="Arial"/>
          <w:i/>
          <w:sz w:val="22"/>
          <w:szCs w:val="22"/>
          <w:lang w:val="es-ES_tradnl"/>
        </w:rPr>
        <w:t xml:space="preserve">Urbano y Metropolitano, conforme a lo dispuesto por el Libro </w:t>
      </w:r>
      <w:r w:rsidR="006C4269" w:rsidRPr="00D1154C">
        <w:rPr>
          <w:rFonts w:ascii="Palatino Linotype" w:hAnsi="Palatino Linotype" w:cs="Arial"/>
          <w:i/>
          <w:sz w:val="22"/>
          <w:szCs w:val="22"/>
          <w:lang w:val="es-ES_tradnl"/>
        </w:rPr>
        <w:t xml:space="preserve">Quinto del presente Código y su </w:t>
      </w:r>
      <w:r w:rsidRPr="00D1154C">
        <w:rPr>
          <w:rFonts w:ascii="Palatino Linotype" w:hAnsi="Palatino Linotype" w:cs="Arial"/>
          <w:i/>
          <w:sz w:val="22"/>
          <w:szCs w:val="22"/>
          <w:lang w:val="es-ES_tradnl"/>
        </w:rPr>
        <w:t>Reglamento, así como la Ley del Agua para el</w:t>
      </w:r>
      <w:r w:rsidR="008E0E7F" w:rsidRPr="00D1154C">
        <w:rPr>
          <w:rFonts w:ascii="Palatino Linotype" w:hAnsi="Palatino Linotype" w:cs="Arial"/>
          <w:i/>
          <w:sz w:val="22"/>
          <w:szCs w:val="22"/>
          <w:lang w:val="es-ES_tradnl"/>
        </w:rPr>
        <w:t xml:space="preserve"> Estado de México y Municipios.</w:t>
      </w:r>
    </w:p>
    <w:p w:rsidR="008E0E7F" w:rsidRPr="00D1154C" w:rsidRDefault="008E0E7F" w:rsidP="008E0E7F">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w:t>
      </w:r>
    </w:p>
    <w:p w:rsidR="00695D01" w:rsidRPr="00D1154C" w:rsidRDefault="00695D01" w:rsidP="008E0E7F">
      <w:pPr>
        <w:tabs>
          <w:tab w:val="left" w:pos="567"/>
        </w:tabs>
        <w:ind w:left="567" w:right="757"/>
        <w:jc w:val="both"/>
        <w:rPr>
          <w:rFonts w:ascii="Palatino Linotype" w:hAnsi="Palatino Linotype" w:cs="Arial"/>
          <w:b/>
          <w:i/>
          <w:sz w:val="22"/>
          <w:szCs w:val="22"/>
          <w:lang w:val="es-ES_tradnl"/>
        </w:rPr>
      </w:pPr>
      <w:r w:rsidRPr="00D1154C">
        <w:rPr>
          <w:rFonts w:ascii="Palatino Linotype" w:hAnsi="Palatino Linotype" w:cs="Arial"/>
          <w:b/>
          <w:i/>
          <w:sz w:val="22"/>
          <w:szCs w:val="22"/>
          <w:lang w:val="es-ES_tradnl"/>
        </w:rPr>
        <w:t>D). Para excavación, relleno o movimiento de tierras:</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1. Croquis de localización del área donde se va a realizar;</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2. Memoria y programa del procedimiento respectivo.</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E). Para construcción de bardas:</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1. Croquis arquitectónico, indicando las dimensiones de la misma.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F). Para obras de conexión a la red de agua potable y drenaje: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1. Autorización de la conexión correspondiente;</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2. Croquis de la obra a realizar.</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G). Para modificación del proyecto de una obra autorizada: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1. Licencia de construcción y, en su caso, constancia de suspensión voluntaria de obra;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2. Planos de las modificaciones arquitectónicas, estructurales y d</w:t>
      </w:r>
      <w:r w:rsidR="006C4269" w:rsidRPr="00D1154C">
        <w:rPr>
          <w:rFonts w:ascii="Palatino Linotype" w:hAnsi="Palatino Linotype" w:cs="Arial"/>
          <w:i/>
          <w:sz w:val="22"/>
          <w:szCs w:val="22"/>
          <w:lang w:val="es-ES_tradnl"/>
        </w:rPr>
        <w:t xml:space="preserve">e instalaciones, según el caso, </w:t>
      </w:r>
      <w:r w:rsidRPr="00D1154C">
        <w:rPr>
          <w:rFonts w:ascii="Palatino Linotype" w:hAnsi="Palatino Linotype" w:cs="Arial"/>
          <w:i/>
          <w:sz w:val="22"/>
          <w:szCs w:val="22"/>
          <w:lang w:val="es-ES_tradnl"/>
        </w:rPr>
        <w:t>firmados por el Director Responsable de Obra y/o por Corresponsable de Obra.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3. Tratándose de usos de impacto urbano, la correspondiente memoria de cálculo.</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H). Para la construcción e instalación de estacio</w:t>
      </w:r>
      <w:r w:rsidR="006C4269" w:rsidRPr="00D1154C">
        <w:rPr>
          <w:rFonts w:ascii="Palatino Linotype" w:hAnsi="Palatino Linotype" w:cs="Arial"/>
          <w:i/>
          <w:sz w:val="22"/>
          <w:szCs w:val="22"/>
          <w:lang w:val="es-ES_tradnl"/>
        </w:rPr>
        <w:t xml:space="preserve">nes repetidoras y antenas para  </w:t>
      </w:r>
      <w:r w:rsidRPr="00D1154C">
        <w:rPr>
          <w:rFonts w:ascii="Palatino Linotype" w:hAnsi="Palatino Linotype" w:cs="Arial"/>
          <w:i/>
          <w:sz w:val="22"/>
          <w:szCs w:val="22"/>
          <w:lang w:val="es-ES_tradnl"/>
        </w:rPr>
        <w:t>radiotelecomunicaciones; anuncios publicitarios que requieran de elementos estructurales; así como</w:t>
      </w:r>
      <w:r w:rsidR="006C4269" w:rsidRPr="00D1154C">
        <w:rPr>
          <w:rFonts w:ascii="Palatino Linotype" w:hAnsi="Palatino Linotype" w:cs="Arial"/>
          <w:i/>
          <w:sz w:val="22"/>
          <w:szCs w:val="22"/>
          <w:lang w:val="es-ES_tradnl"/>
        </w:rPr>
        <w:t xml:space="preserve"> </w:t>
      </w:r>
      <w:r w:rsidRPr="00D1154C">
        <w:rPr>
          <w:rFonts w:ascii="Palatino Linotype" w:hAnsi="Palatino Linotype" w:cs="Arial"/>
          <w:i/>
          <w:sz w:val="22"/>
          <w:szCs w:val="22"/>
          <w:lang w:val="es-ES_tradnl"/>
        </w:rPr>
        <w:t>instalaciones o modificaciones de ascensores para personas, montacargas, escal</w:t>
      </w:r>
      <w:r w:rsidR="006C4269" w:rsidRPr="00D1154C">
        <w:rPr>
          <w:rFonts w:ascii="Palatino Linotype" w:hAnsi="Palatino Linotype" w:cs="Arial"/>
          <w:i/>
          <w:sz w:val="22"/>
          <w:szCs w:val="22"/>
          <w:lang w:val="es-ES_tradnl"/>
        </w:rPr>
        <w:t xml:space="preserve">eras mecánicas o </w:t>
      </w:r>
      <w:r w:rsidRPr="00D1154C">
        <w:rPr>
          <w:rFonts w:ascii="Palatino Linotype" w:hAnsi="Palatino Linotype" w:cs="Arial"/>
          <w:i/>
          <w:sz w:val="22"/>
          <w:szCs w:val="22"/>
          <w:lang w:val="es-ES_tradnl"/>
        </w:rPr>
        <w:t>cualquier otro mecanismo de transporte electromecánico:</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1. Planos y memoria de cálculo de la estructura sustentante, firmados</w:t>
      </w:r>
      <w:r w:rsidR="006C4269" w:rsidRPr="00D1154C">
        <w:rPr>
          <w:rFonts w:ascii="Palatino Linotype" w:hAnsi="Palatino Linotype" w:cs="Arial"/>
          <w:i/>
          <w:sz w:val="22"/>
          <w:szCs w:val="22"/>
          <w:lang w:val="es-ES_tradnl"/>
        </w:rPr>
        <w:t xml:space="preserve"> por el Director Responsable de </w:t>
      </w:r>
      <w:r w:rsidRPr="00D1154C">
        <w:rPr>
          <w:rFonts w:ascii="Palatino Linotype" w:hAnsi="Palatino Linotype" w:cs="Arial"/>
          <w:i/>
          <w:sz w:val="22"/>
          <w:szCs w:val="22"/>
          <w:lang w:val="es-ES_tradnl"/>
        </w:rPr>
        <w:t>Obra y/o Corresponsable de Obra.</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2. Licencia de construcción otorgada a la edificación existente, en su caso; y</w:t>
      </w:r>
    </w:p>
    <w:p w:rsidR="00695D01" w:rsidRPr="00D1154C" w:rsidRDefault="00695D01" w:rsidP="006C4269">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3. Planos o diseños que fomenten la integración de la estructura al contexto.</w:t>
      </w:r>
    </w:p>
    <w:p w:rsidR="0088247C" w:rsidRPr="00D1154C" w:rsidRDefault="008E0E7F" w:rsidP="008E0E7F">
      <w:pPr>
        <w:tabs>
          <w:tab w:val="left" w:pos="567"/>
        </w:tabs>
        <w:ind w:left="567" w:right="757"/>
        <w:jc w:val="both"/>
        <w:rPr>
          <w:rFonts w:ascii="Palatino Linotype" w:hAnsi="Palatino Linotype" w:cs="Arial"/>
          <w:i/>
          <w:sz w:val="22"/>
          <w:szCs w:val="22"/>
          <w:lang w:val="es-ES_tradnl"/>
        </w:rPr>
      </w:pPr>
      <w:r w:rsidRPr="00D1154C">
        <w:rPr>
          <w:rFonts w:ascii="Palatino Linotype" w:hAnsi="Palatino Linotype" w:cs="Arial"/>
          <w:i/>
          <w:sz w:val="22"/>
          <w:szCs w:val="22"/>
          <w:lang w:val="es-ES_tradnl"/>
        </w:rPr>
        <w:t xml:space="preserve">… </w:t>
      </w:r>
      <w:r w:rsidRPr="00D1154C">
        <w:rPr>
          <w:rFonts w:ascii="Palatino Linotype" w:hAnsi="Palatino Linotype" w:cs="Arial"/>
          <w:b/>
          <w:i/>
          <w:sz w:val="22"/>
          <w:szCs w:val="22"/>
          <w:lang w:val="es-ES_tradnl"/>
        </w:rPr>
        <w:t>(Énfasis añadido)</w:t>
      </w:r>
    </w:p>
    <w:p w:rsidR="008D7879" w:rsidRPr="00D1154C" w:rsidRDefault="008E0E7F" w:rsidP="008D7879">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eastAsia="es-MX"/>
        </w:rPr>
        <w:t>Por lo an</w:t>
      </w:r>
      <w:r w:rsidR="00314C3D" w:rsidRPr="00D1154C">
        <w:rPr>
          <w:rFonts w:ascii="Palatino Linotype" w:hAnsi="Palatino Linotype" w:cs="Arial"/>
          <w:lang w:eastAsia="es-MX"/>
        </w:rPr>
        <w:t>terior, esta Ponencia Resolutor</w:t>
      </w:r>
      <w:r w:rsidRPr="00D1154C">
        <w:rPr>
          <w:rFonts w:ascii="Palatino Linotype" w:hAnsi="Palatino Linotype" w:cs="Arial"/>
          <w:lang w:eastAsia="es-MX"/>
        </w:rPr>
        <w:t xml:space="preserve">a determina que </w:t>
      </w:r>
      <w:r w:rsidRPr="00D1154C">
        <w:rPr>
          <w:rFonts w:ascii="Palatino Linotype" w:hAnsi="Palatino Linotype" w:cs="Arial"/>
          <w:b/>
          <w:lang w:eastAsia="es-MX"/>
        </w:rPr>
        <w:t>EL SUJETO OBLIGADO</w:t>
      </w:r>
      <w:r w:rsidRPr="00D1154C">
        <w:rPr>
          <w:rFonts w:ascii="Palatino Linotype" w:hAnsi="Palatino Linotype" w:cs="Arial"/>
          <w:lang w:eastAsia="es-MX"/>
        </w:rPr>
        <w:t xml:space="preserve"> es competente </w:t>
      </w:r>
      <w:r w:rsidR="008D7879" w:rsidRPr="00D1154C">
        <w:rPr>
          <w:rFonts w:ascii="Palatino Linotype" w:hAnsi="Palatino Linotype" w:cs="Arial"/>
          <w:lang w:eastAsia="es-MX"/>
        </w:rPr>
        <w:t xml:space="preserve">para </w:t>
      </w:r>
      <w:r w:rsidRPr="00D1154C">
        <w:rPr>
          <w:rFonts w:ascii="Palatino Linotype" w:hAnsi="Palatino Linotype" w:cs="Arial"/>
          <w:lang w:eastAsia="es-MX"/>
        </w:rPr>
        <w:t>atender la solicitud de acceso a la información pública</w:t>
      </w:r>
      <w:r w:rsidR="008D7879" w:rsidRPr="00D1154C">
        <w:rPr>
          <w:rFonts w:ascii="Palatino Linotype" w:hAnsi="Palatino Linotype" w:cs="Arial"/>
          <w:lang w:eastAsia="es-MX"/>
        </w:rPr>
        <w:t xml:space="preserve"> de manera parcial, conforme a sus atribuciones y funciones; por lo que, deberá hacer entrega a </w:t>
      </w:r>
      <w:r w:rsidR="008D7879" w:rsidRPr="00D1154C">
        <w:rPr>
          <w:rFonts w:ascii="Palatino Linotype" w:hAnsi="Palatino Linotype" w:cs="Arial"/>
          <w:b/>
          <w:lang w:eastAsia="es-MX"/>
        </w:rPr>
        <w:t>LA RECURRENTE</w:t>
      </w:r>
      <w:r w:rsidR="008D7879" w:rsidRPr="00D1154C">
        <w:rPr>
          <w:rFonts w:ascii="Palatino Linotype" w:hAnsi="Palatino Linotype" w:cs="Arial"/>
          <w:lang w:eastAsia="es-MX"/>
        </w:rPr>
        <w:t xml:space="preserve">, de todo documento </w:t>
      </w:r>
      <w:r w:rsidR="00314C3D" w:rsidRPr="00D1154C">
        <w:rPr>
          <w:rFonts w:ascii="Palatino Linotype" w:hAnsi="Palatino Linotype" w:cs="Arial"/>
          <w:lang w:eastAsia="es-MX"/>
        </w:rPr>
        <w:t xml:space="preserve">emitido </w:t>
      </w:r>
      <w:r w:rsidR="008D7879" w:rsidRPr="00D1154C">
        <w:rPr>
          <w:rFonts w:ascii="Palatino Linotype" w:hAnsi="Palatino Linotype" w:cs="Arial"/>
          <w:lang w:eastAsia="es-MX"/>
        </w:rPr>
        <w:t xml:space="preserve">con motivo de la construcción </w:t>
      </w:r>
      <w:r w:rsidR="008B082B" w:rsidRPr="00D1154C">
        <w:rPr>
          <w:rFonts w:ascii="Palatino Linotype" w:hAnsi="Palatino Linotype" w:cs="Arial"/>
          <w:lang w:eastAsia="es-MX"/>
        </w:rPr>
        <w:t>d</w:t>
      </w:r>
      <w:r w:rsidR="008D7879" w:rsidRPr="00D1154C">
        <w:rPr>
          <w:rFonts w:ascii="Palatino Linotype" w:hAnsi="Palatino Linotype" w:cs="Arial"/>
          <w:lang w:eastAsia="es-MX"/>
        </w:rPr>
        <w:t>el fraccionamiento, condominio o conjunto urbano ubicado en</w:t>
      </w:r>
      <w:r w:rsidR="008D7879" w:rsidRPr="00D1154C">
        <w:rPr>
          <w:rFonts w:ascii="Palatino Linotype" w:hAnsi="Palatino Linotype" w:cs="Arial"/>
          <w:b/>
          <w:lang w:eastAsia="es-MX"/>
        </w:rPr>
        <w:t xml:space="preserve"> </w:t>
      </w:r>
      <w:r w:rsidR="008D7879" w:rsidRPr="00D1154C">
        <w:rPr>
          <w:rFonts w:ascii="Palatino Linotype" w:hAnsi="Palatino Linotype" w:cs="Arial"/>
          <w:lang w:val="es-ES_tradnl"/>
        </w:rPr>
        <w:t xml:space="preserve">Camino </w:t>
      </w:r>
      <w:r w:rsidR="00A879BD" w:rsidRPr="00D1154C">
        <w:rPr>
          <w:rFonts w:ascii="Palatino Linotype" w:hAnsi="Palatino Linotype" w:cs="Arial"/>
          <w:lang w:val="es-ES_tradnl"/>
        </w:rPr>
        <w:t>Arenero, Nú</w:t>
      </w:r>
      <w:r w:rsidR="008D7879" w:rsidRPr="00D1154C">
        <w:rPr>
          <w:rFonts w:ascii="Palatino Linotype" w:hAnsi="Palatino Linotype" w:cs="Arial"/>
          <w:lang w:val="es-ES_tradnl"/>
        </w:rPr>
        <w:t>mero 150, Pueblo San José Rio Hondo, Naucalpan de Juárez.</w:t>
      </w:r>
    </w:p>
    <w:p w:rsidR="006D4391" w:rsidRPr="00D1154C" w:rsidRDefault="006D4391" w:rsidP="006D4391">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D1154C">
        <w:rPr>
          <w:rFonts w:ascii="Palatino Linotype" w:hAnsi="Palatino Linotype" w:cs="Arial"/>
          <w:lang w:eastAsia="es-MX"/>
        </w:rPr>
        <w:t>Una vez apuntado lo anterior, este Órgano Garante advirtió que</w:t>
      </w:r>
      <w:r w:rsidRPr="00D1154C">
        <w:rPr>
          <w:rFonts w:ascii="Palatino Linotype" w:eastAsia="Calibri" w:hAnsi="Palatino Linotype" w:cs="Arial"/>
        </w:rPr>
        <w:t xml:space="preserve"> las razones o motivos de inconformidad hechos valer por </w:t>
      </w:r>
      <w:r w:rsidR="008D7879" w:rsidRPr="00D1154C">
        <w:rPr>
          <w:rFonts w:ascii="Palatino Linotype" w:eastAsia="Calibri" w:hAnsi="Palatino Linotype" w:cs="Arial"/>
          <w:b/>
        </w:rPr>
        <w:t>LA</w:t>
      </w:r>
      <w:r w:rsidRPr="00D1154C">
        <w:rPr>
          <w:rFonts w:ascii="Palatino Linotype" w:eastAsia="Calibri" w:hAnsi="Palatino Linotype" w:cs="Arial"/>
          <w:b/>
        </w:rPr>
        <w:t xml:space="preserve"> RECURRENTE,</w:t>
      </w:r>
      <w:r w:rsidRPr="00D1154C">
        <w:rPr>
          <w:rFonts w:ascii="Palatino Linotype" w:eastAsia="Calibri" w:hAnsi="Palatino Linotype" w:cs="Arial"/>
        </w:rPr>
        <w:t xml:space="preserve"> respecto </w:t>
      </w:r>
      <w:r w:rsidR="001A5F75" w:rsidRPr="00D1154C">
        <w:rPr>
          <w:rFonts w:ascii="Palatino Linotype" w:eastAsia="Calibri" w:hAnsi="Palatino Linotype" w:cs="Arial"/>
        </w:rPr>
        <w:t xml:space="preserve">a </w:t>
      </w:r>
      <w:r w:rsidR="008D7879" w:rsidRPr="00D1154C">
        <w:rPr>
          <w:rFonts w:ascii="Palatino Linotype" w:eastAsia="Calibri" w:hAnsi="Palatino Linotype" w:cs="Arial"/>
        </w:rPr>
        <w:t xml:space="preserve">la falta de fundamentación y motivación del </w:t>
      </w:r>
      <w:r w:rsidR="008D7879" w:rsidRPr="00D1154C">
        <w:rPr>
          <w:rFonts w:ascii="Palatino Linotype" w:eastAsia="Calibri" w:hAnsi="Palatino Linotype" w:cs="Arial"/>
          <w:b/>
        </w:rPr>
        <w:t>SUJETO OBLIGADO</w:t>
      </w:r>
      <w:r w:rsidR="008D7879" w:rsidRPr="00D1154C">
        <w:rPr>
          <w:rFonts w:ascii="Palatino Linotype" w:eastAsia="Calibri" w:hAnsi="Palatino Linotype" w:cs="Arial"/>
        </w:rPr>
        <w:t xml:space="preserve"> al declararse incompetente para atender su solicitud resultan </w:t>
      </w:r>
      <w:r w:rsidR="008B082B" w:rsidRPr="00D1154C">
        <w:rPr>
          <w:rFonts w:ascii="Palatino Linotype" w:eastAsia="Calibri" w:hAnsi="Palatino Linotype" w:cs="Arial"/>
          <w:b/>
        </w:rPr>
        <w:t xml:space="preserve">fundadas, </w:t>
      </w:r>
      <w:r w:rsidR="008B082B" w:rsidRPr="00D1154C">
        <w:rPr>
          <w:rFonts w:ascii="Palatino Linotype" w:eastAsia="Calibri" w:hAnsi="Palatino Linotype" w:cs="Arial"/>
        </w:rPr>
        <w:t>ya que como se ha analizado en la presente resolución, cuenta con facultades suficiente para atender la solicitud de acceso a la información únicamente en cuanto hace a sus funciones y atribuciones, ya que en efecto</w:t>
      </w:r>
      <w:r w:rsidR="005143F7" w:rsidRPr="00D1154C">
        <w:rPr>
          <w:rFonts w:ascii="Palatino Linotype" w:eastAsia="Calibri" w:hAnsi="Palatino Linotype" w:cs="Arial"/>
        </w:rPr>
        <w:t>,</w:t>
      </w:r>
      <w:r w:rsidR="008B082B" w:rsidRPr="00D1154C">
        <w:rPr>
          <w:rFonts w:ascii="Palatino Linotype" w:eastAsia="Calibri" w:hAnsi="Palatino Linotype" w:cs="Arial"/>
        </w:rPr>
        <w:t xml:space="preserve"> las preguntas que realiza </w:t>
      </w:r>
      <w:r w:rsidR="008B082B" w:rsidRPr="00D1154C">
        <w:rPr>
          <w:rFonts w:ascii="Palatino Linotype" w:eastAsia="Calibri" w:hAnsi="Palatino Linotype" w:cs="Arial"/>
          <w:b/>
        </w:rPr>
        <w:t>LA RECURRENTE</w:t>
      </w:r>
      <w:r w:rsidR="008B082B" w:rsidRPr="00D1154C">
        <w:rPr>
          <w:rFonts w:ascii="Palatino Linotype" w:eastAsia="Calibri" w:hAnsi="Palatino Linotype" w:cs="Arial"/>
        </w:rPr>
        <w:t xml:space="preserve"> sobre temas ambientales y de ecología, no son de su competencia.</w:t>
      </w:r>
    </w:p>
    <w:p w:rsidR="000616AF" w:rsidRPr="00D1154C" w:rsidRDefault="008B082B" w:rsidP="008B082B">
      <w:pPr>
        <w:tabs>
          <w:tab w:val="left" w:pos="567"/>
        </w:tabs>
        <w:spacing w:before="240" w:after="240" w:line="360" w:lineRule="auto"/>
        <w:jc w:val="both"/>
        <w:rPr>
          <w:rFonts w:ascii="Palatino Linotype" w:hAnsi="Palatino Linotype" w:cs="Arial"/>
          <w:lang w:val="es-ES_tradnl"/>
        </w:rPr>
      </w:pPr>
      <w:r w:rsidRPr="00D1154C">
        <w:rPr>
          <w:rFonts w:ascii="Palatino Linotype" w:hAnsi="Palatino Linotype" w:cs="Arial"/>
          <w:lang w:val="es-ES_tradnl"/>
        </w:rPr>
        <w:t>En otro punto</w:t>
      </w:r>
      <w:r w:rsidR="000616AF" w:rsidRPr="00D1154C">
        <w:rPr>
          <w:rFonts w:ascii="Palatino Linotype" w:hAnsi="Palatino Linotype" w:cs="Arial"/>
          <w:lang w:val="es-ES_tradnl"/>
        </w:rPr>
        <w:t xml:space="preserve">, la entrega de </w:t>
      </w:r>
      <w:r w:rsidRPr="00D1154C">
        <w:rPr>
          <w:rFonts w:ascii="Palatino Linotype" w:hAnsi="Palatino Linotype" w:cs="Arial"/>
          <w:lang w:val="es-ES_tradnl"/>
        </w:rPr>
        <w:t xml:space="preserve">todos los </w:t>
      </w:r>
      <w:r w:rsidR="000616AF" w:rsidRPr="00D1154C">
        <w:rPr>
          <w:rFonts w:ascii="Palatino Linotype" w:hAnsi="Palatino Linotype" w:cs="Arial"/>
          <w:lang w:val="es-ES_tradnl"/>
        </w:rPr>
        <w:t>documentos</w:t>
      </w:r>
      <w:r w:rsidR="005143F7" w:rsidRPr="00D1154C">
        <w:rPr>
          <w:rFonts w:ascii="Palatino Linotype" w:hAnsi="Palatino Linotype" w:cs="Arial"/>
          <w:lang w:val="es-ES_tradnl"/>
        </w:rPr>
        <w:t xml:space="preserve"> </w:t>
      </w:r>
      <w:r w:rsidR="00314C3D" w:rsidRPr="00D1154C">
        <w:rPr>
          <w:rFonts w:ascii="Palatino Linotype" w:hAnsi="Palatino Linotype" w:cs="Arial"/>
          <w:lang w:val="es-ES_tradnl"/>
        </w:rPr>
        <w:t xml:space="preserve">emitidos por </w:t>
      </w:r>
      <w:r w:rsidR="00314C3D" w:rsidRPr="00D1154C">
        <w:rPr>
          <w:rFonts w:ascii="Palatino Linotype" w:hAnsi="Palatino Linotype" w:cs="Arial"/>
          <w:b/>
          <w:lang w:val="es-ES_tradnl"/>
        </w:rPr>
        <w:t>EL SUJETO OBLIGADO</w:t>
      </w:r>
      <w:r w:rsidR="00314C3D" w:rsidRPr="00D1154C">
        <w:rPr>
          <w:rFonts w:ascii="Palatino Linotype" w:hAnsi="Palatino Linotype" w:cs="Arial"/>
          <w:lang w:val="es-ES_tradnl"/>
        </w:rPr>
        <w:t xml:space="preserve"> con </w:t>
      </w:r>
      <w:r w:rsidRPr="00D1154C">
        <w:rPr>
          <w:rFonts w:ascii="Palatino Linotype" w:hAnsi="Palatino Linotype" w:cs="Arial"/>
          <w:lang w:eastAsia="es-MX"/>
        </w:rPr>
        <w:t>motivo de la construcción del fraccionamiento, condominio o conjunto urbano ubicado en</w:t>
      </w:r>
      <w:r w:rsidRPr="00D1154C">
        <w:rPr>
          <w:rFonts w:ascii="Palatino Linotype" w:hAnsi="Palatino Linotype" w:cs="Arial"/>
          <w:b/>
          <w:lang w:eastAsia="es-MX"/>
        </w:rPr>
        <w:t xml:space="preserve"> </w:t>
      </w:r>
      <w:r w:rsidRPr="00D1154C">
        <w:rPr>
          <w:rFonts w:ascii="Palatino Linotype" w:hAnsi="Palatino Linotype" w:cs="Arial"/>
          <w:lang w:val="es-ES_tradnl"/>
        </w:rPr>
        <w:t xml:space="preserve">Camino </w:t>
      </w:r>
      <w:r w:rsidR="00A879BD" w:rsidRPr="00D1154C">
        <w:rPr>
          <w:rFonts w:ascii="Palatino Linotype" w:hAnsi="Palatino Linotype" w:cs="Arial"/>
          <w:lang w:val="es-ES_tradnl"/>
        </w:rPr>
        <w:t>Arenero, Nú</w:t>
      </w:r>
      <w:r w:rsidRPr="00D1154C">
        <w:rPr>
          <w:rFonts w:ascii="Palatino Linotype" w:hAnsi="Palatino Linotype" w:cs="Arial"/>
          <w:lang w:val="es-ES_tradnl"/>
        </w:rPr>
        <w:t>mero 150, Pueblo San José</w:t>
      </w:r>
      <w:r w:rsidR="002A79E2" w:rsidRPr="00D1154C">
        <w:rPr>
          <w:rFonts w:ascii="Palatino Linotype" w:hAnsi="Palatino Linotype" w:cs="Arial"/>
          <w:lang w:val="es-ES_tradnl"/>
        </w:rPr>
        <w:t xml:space="preserve"> Rí</w:t>
      </w:r>
      <w:r w:rsidRPr="00D1154C">
        <w:rPr>
          <w:rFonts w:ascii="Palatino Linotype" w:hAnsi="Palatino Linotype" w:cs="Arial"/>
          <w:lang w:val="es-ES_tradnl"/>
        </w:rPr>
        <w:t>o Hondo, Naucalpan de Juárez</w:t>
      </w:r>
      <w:r w:rsidR="000616AF" w:rsidRPr="00D1154C">
        <w:rPr>
          <w:rFonts w:ascii="Palatino Linotype" w:hAnsi="Palatino Linotype" w:cs="Arial"/>
          <w:lang w:val="es-ES_tradnl"/>
        </w:rPr>
        <w:t>,</w:t>
      </w:r>
      <w:r w:rsidRPr="00D1154C">
        <w:rPr>
          <w:rFonts w:ascii="Palatino Linotype" w:hAnsi="Palatino Linotype" w:cs="Arial"/>
          <w:lang w:val="es-ES_tradnl"/>
        </w:rPr>
        <w:t xml:space="preserve"> deberá ser en </w:t>
      </w:r>
      <w:r w:rsidR="000616AF" w:rsidRPr="00D1154C">
        <w:rPr>
          <w:rFonts w:ascii="Palatino Linotype" w:hAnsi="Palatino Linotype" w:cs="Arial"/>
          <w:b/>
          <w:lang w:val="es-ES_tradnl"/>
        </w:rPr>
        <w:t xml:space="preserve">versión pública, </w:t>
      </w:r>
      <w:r w:rsidRPr="00D1154C">
        <w:rPr>
          <w:rFonts w:ascii="Palatino Linotype" w:hAnsi="Palatino Linotype" w:cs="Arial"/>
          <w:b/>
          <w:lang w:val="es-ES_tradnl"/>
        </w:rPr>
        <w:t xml:space="preserve">acompañándose </w:t>
      </w:r>
      <w:r w:rsidR="000616AF" w:rsidRPr="00D1154C">
        <w:rPr>
          <w:rFonts w:ascii="Palatino Linotype" w:hAnsi="Palatino Linotype" w:cs="Arial"/>
          <w:b/>
          <w:lang w:val="es-ES_tradnl"/>
        </w:rPr>
        <w:t>necesariamente del Acuerdo del Comité de Transparencia que la sustente</w:t>
      </w:r>
      <w:r w:rsidR="000616AF" w:rsidRPr="00D1154C">
        <w:rPr>
          <w:rFonts w:ascii="Palatino Linotype" w:hAnsi="Palatino Linotype" w:cs="Arial"/>
          <w:lang w:val="es-ES_tradnl"/>
        </w:rPr>
        <w:t xml:space="preserve">, en el que se expongan los fundamentos y razonamientos que llevaron al </w:t>
      </w:r>
      <w:r w:rsidR="000616AF" w:rsidRPr="00D1154C">
        <w:rPr>
          <w:rFonts w:ascii="Palatino Linotype" w:hAnsi="Palatino Linotype" w:cs="Arial"/>
          <w:b/>
          <w:lang w:val="es-ES_tradnl"/>
        </w:rPr>
        <w:t>SUJETO OBLIGADO</w:t>
      </w:r>
      <w:r w:rsidR="000616AF" w:rsidRPr="00D1154C">
        <w:rPr>
          <w:rFonts w:ascii="Palatino Linotype" w:hAnsi="Palatino Linotype" w:cs="Arial"/>
          <w:lang w:val="es-ES_tradnl"/>
        </w:rPr>
        <w:t xml:space="preserve"> a testar, suprimir o eliminar datos de dicho soporte documental, </w:t>
      </w:r>
      <w:r w:rsidR="000616AF" w:rsidRPr="00D1154C">
        <w:rPr>
          <w:rFonts w:ascii="Palatino Linotype" w:hAnsi="Palatino Linotype" w:cs="Arial"/>
          <w:b/>
          <w:lang w:val="es-ES_tradnl"/>
        </w:rPr>
        <w:t>ya que no hacerlo implica que lo entregado no es legal ni formalmente una versión pública, sino más bien una documentación ilegible, incompleta o tachada</w:t>
      </w:r>
      <w:r w:rsidR="000616AF" w:rsidRPr="00D1154C">
        <w:rPr>
          <w:rFonts w:ascii="Palatino Linotype" w:hAnsi="Palatino Linotype" w:cs="Arial"/>
          <w:lang w:val="es-ES_tradnl"/>
        </w:rPr>
        <w:t>; pues, no señalar las razones por las que no se aprecian determinados datos, ya sea porqu</w:t>
      </w:r>
      <w:r w:rsidR="005143F7" w:rsidRPr="00D1154C">
        <w:rPr>
          <w:rFonts w:ascii="Palatino Linotype" w:hAnsi="Palatino Linotype" w:cs="Arial"/>
          <w:lang w:val="es-ES_tradnl"/>
        </w:rPr>
        <w:t xml:space="preserve">e se testan o suprimen, deja a la </w:t>
      </w:r>
      <w:r w:rsidR="000616AF" w:rsidRPr="00D1154C">
        <w:rPr>
          <w:rFonts w:ascii="Palatino Linotype" w:hAnsi="Palatino Linotype" w:cs="Arial"/>
          <w:lang w:val="es-ES_tradnl"/>
        </w:rPr>
        <w:t>solicitante en estado de incertidumbre, al no conocer o comprender porque no aparecen en la documentación respectiva, es decir, si no se exponen de manera puntual las razones de ello se estaría violentando desde un inicio el derecho</w:t>
      </w:r>
      <w:r w:rsidR="005143F7" w:rsidRPr="00D1154C">
        <w:rPr>
          <w:rFonts w:ascii="Palatino Linotype" w:hAnsi="Palatino Linotype" w:cs="Arial"/>
          <w:lang w:val="es-ES_tradnl"/>
        </w:rPr>
        <w:t xml:space="preserve"> de acceso a la información de la </w:t>
      </w:r>
      <w:r w:rsidR="000616AF" w:rsidRPr="00D1154C">
        <w:rPr>
          <w:rFonts w:ascii="Palatino Linotype" w:hAnsi="Palatino Linotype" w:cs="Arial"/>
          <w:lang w:val="es-ES_tradnl"/>
        </w:rPr>
        <w:t>solicitante.</w:t>
      </w:r>
    </w:p>
    <w:p w:rsidR="000616AF" w:rsidRPr="00D1154C" w:rsidRDefault="000616AF" w:rsidP="000616AF">
      <w:pPr>
        <w:spacing w:before="100" w:beforeAutospacing="1" w:after="100" w:afterAutospacing="1" w:line="360" w:lineRule="auto"/>
        <w:jc w:val="both"/>
        <w:rPr>
          <w:rFonts w:ascii="Palatino Linotype" w:hAnsi="Palatino Linotype" w:cs="Arial"/>
          <w:sz w:val="22"/>
          <w:szCs w:val="22"/>
          <w:lang w:eastAsia="es-MX"/>
        </w:rPr>
      </w:pPr>
      <w:r w:rsidRPr="00D1154C">
        <w:rPr>
          <w:rFonts w:ascii="Palatino Linotype" w:hAnsi="Palatino Linotype" w:cs="Arial"/>
          <w:lang w:val="es-ES_tradnl"/>
        </w:rPr>
        <w:t xml:space="preserve">Por </w:t>
      </w:r>
      <w:r w:rsidRPr="00D1154C">
        <w:rPr>
          <w:rFonts w:ascii="Palatino Linotype" w:hAnsi="Palatino Linotype" w:cs="Arial"/>
          <w:lang w:eastAsia="es-MX"/>
        </w:rPr>
        <w:t>ende</w:t>
      </w:r>
      <w:r w:rsidRPr="00D1154C">
        <w:rPr>
          <w:rFonts w:ascii="Palatino Linotype" w:hAnsi="Palatino Linotype" w:cs="Arial"/>
          <w:lang w:val="es-ES_tradnl"/>
        </w:rPr>
        <w:t xml:space="preserve">, </w:t>
      </w:r>
      <w:r w:rsidRPr="00D1154C">
        <w:rPr>
          <w:rFonts w:ascii="Palatino Linotype" w:hAnsi="Palatino Linotype" w:cs="Arial"/>
          <w:b/>
          <w:lang w:val="es-ES_tradnl"/>
        </w:rPr>
        <w:t>EL SUJETO OBLIGADO</w:t>
      </w:r>
      <w:r w:rsidRPr="00D1154C">
        <w:rPr>
          <w:rFonts w:ascii="Palatino Linotype" w:hAnsi="Palatino Linotype" w:cs="Arial"/>
          <w:lang w:val="es-ES_tradnl"/>
        </w:rPr>
        <w:t xml:space="preserve"> debe testar los datos confidenciales, sin pasar por alto que la clasificación respectiva tiene </w:t>
      </w:r>
      <w:r w:rsidRPr="00D1154C">
        <w:rPr>
          <w:rFonts w:ascii="Palatino Linotype" w:hAnsi="Palatino Linotype" w:cs="Arial"/>
        </w:rPr>
        <w:t>que</w:t>
      </w:r>
      <w:r w:rsidRPr="00D1154C">
        <w:rPr>
          <w:rFonts w:ascii="Palatino Linotype" w:hAnsi="Palatino Linotype" w:cs="Arial"/>
          <w:lang w:val="es-ES_tradnl"/>
        </w:rPr>
        <w:t xml:space="preserve"> cumplirse a través de la forma y formalidades que la Ley impone; </w:t>
      </w:r>
      <w:r w:rsidRPr="00D1154C">
        <w:rPr>
          <w:rFonts w:ascii="Palatino Linotype" w:hAnsi="Palatino Linotype" w:cs="Arial"/>
        </w:rPr>
        <w:t>es</w:t>
      </w:r>
      <w:r w:rsidRPr="00D1154C">
        <w:rPr>
          <w:rFonts w:ascii="Palatino Linotype" w:hAnsi="Palatino Linotype" w:cs="Arial"/>
          <w:lang w:val="es-ES_tradnl"/>
        </w:rPr>
        <w:t xml:space="preserve"> decir, mediante Acuerdo debidamente fundado y motivado, en </w:t>
      </w:r>
      <w:r w:rsidRPr="00D1154C">
        <w:rPr>
          <w:rFonts w:ascii="Palatino Linotype" w:hAnsi="Palatino Linotype" w:cs="Arial"/>
          <w:noProof/>
          <w:lang w:eastAsia="es-MX"/>
        </w:rPr>
        <w:t>términos</w:t>
      </w:r>
      <w:r w:rsidRPr="00D1154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w:t>
      </w:r>
    </w:p>
    <w:p w:rsidR="000616AF" w:rsidRPr="00D1154C" w:rsidRDefault="000616AF" w:rsidP="000616AF">
      <w:pPr>
        <w:spacing w:before="100" w:beforeAutospacing="1" w:after="100" w:afterAutospacing="1" w:line="360" w:lineRule="auto"/>
        <w:jc w:val="both"/>
        <w:rPr>
          <w:rFonts w:ascii="Palatino Linotype" w:hAnsi="Palatino Linotype" w:cs="Arial"/>
          <w:lang w:val="es-ES_tradnl"/>
        </w:rPr>
      </w:pPr>
      <w:r w:rsidRPr="00D1154C">
        <w:rPr>
          <w:rFonts w:ascii="Palatino Linotype" w:eastAsia="Calibri" w:hAnsi="Palatino Linotype" w:cs="Arial"/>
          <w:lang w:val="es-ES"/>
        </w:rPr>
        <w:t xml:space="preserve">Ahora bien, por cuanto hace a aquellas documentales que por su propia y especial naturaleza tengan el carácter de privadas, tales como: el alineamiento oficial vigente, los </w:t>
      </w:r>
      <w:r w:rsidRPr="00D1154C">
        <w:rPr>
          <w:rFonts w:ascii="Palatino Linotype" w:eastAsia="Calibri" w:hAnsi="Palatino Linotype" w:cs="Arial"/>
        </w:rPr>
        <w:t>documentos qu</w:t>
      </w:r>
      <w:r w:rsidR="005143F7" w:rsidRPr="00D1154C">
        <w:rPr>
          <w:rFonts w:ascii="Palatino Linotype" w:eastAsia="Calibri" w:hAnsi="Palatino Linotype" w:cs="Arial"/>
        </w:rPr>
        <w:t xml:space="preserve">e acrediten la personalidad de la </w:t>
      </w:r>
      <w:r w:rsidRPr="00D1154C">
        <w:rPr>
          <w:rFonts w:ascii="Palatino Linotype" w:eastAsia="Calibri" w:hAnsi="Palatino Linotype" w:cs="Arial"/>
        </w:rPr>
        <w:t>solicitante y/o representante legal, los documentos que acrediten la propiedad y/o posesión, los planos</w:t>
      </w:r>
      <w:r w:rsidRPr="00D1154C">
        <w:rPr>
          <w:rFonts w:ascii="Palatino Linotype" w:eastAsia="Calibri" w:hAnsi="Palatino Linotype" w:cs="Arial"/>
          <w:lang w:val="es-ES"/>
        </w:rPr>
        <w:t xml:space="preserve"> arquitectónicos, estructurales, de instalaciones hidráulicas, sanitarias, eléctricas y especiales; así como, los planos autorizados de la construcción existente; </w:t>
      </w:r>
      <w:r w:rsidRPr="00D1154C">
        <w:rPr>
          <w:rFonts w:ascii="Palatino Linotype" w:eastAsia="Calibri" w:hAnsi="Palatino Linotype" w:cs="Arial"/>
          <w:b/>
          <w:lang w:val="es-ES"/>
        </w:rPr>
        <w:t xml:space="preserve">EL SUJETO OBLIGADO, </w:t>
      </w:r>
      <w:r w:rsidRPr="00D1154C">
        <w:rPr>
          <w:rFonts w:ascii="Palatino Linotype" w:hAnsi="Palatino Linotype"/>
          <w:color w:val="000000"/>
        </w:rPr>
        <w:t xml:space="preserve">en términos del artículo 143 de la Ley de Transparencia y Acceso a la Información Pública del Estado de México y Municipios, deberá proceder a clasificar la información requerida </w:t>
      </w:r>
      <w:r w:rsidRPr="00D1154C">
        <w:rPr>
          <w:rFonts w:ascii="Palatino Linotype" w:hAnsi="Palatino Linotype" w:cs="Arial"/>
          <w:lang w:val="es-ES_tradnl"/>
        </w:rPr>
        <w:t>mediante las formalidades de Ley, es decir,</w:t>
      </w:r>
      <w:r w:rsidRPr="00D1154C">
        <w:rPr>
          <w:rFonts w:ascii="Palatino Linotype" w:hAnsi="Palatino Linotype" w:cs="Arial"/>
        </w:rPr>
        <w:t xml:space="preserve"> que su Comité de Transparencia emita el Acuerdo de Clasificación correspondiente</w:t>
      </w:r>
      <w:r w:rsidRPr="00D1154C">
        <w:rPr>
          <w:rFonts w:ascii="Palatino Linotype" w:hAnsi="Palatino Linotype" w:cs="Arial"/>
          <w:lang w:val="es-ES_tradnl"/>
        </w:rPr>
        <w:t xml:space="preserve"> debidamente fundado y motivado, en </w:t>
      </w:r>
      <w:r w:rsidRPr="00D1154C">
        <w:rPr>
          <w:rFonts w:ascii="Palatino Linotype" w:hAnsi="Palatino Linotype" w:cs="Arial"/>
          <w:noProof/>
          <w:lang w:eastAsia="es-MX"/>
        </w:rPr>
        <w:t>términos</w:t>
      </w:r>
      <w:r w:rsidRPr="00D1154C">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0616AF" w:rsidRPr="00D1154C" w:rsidRDefault="000616AF" w:rsidP="000616AF">
      <w:pPr>
        <w:ind w:left="709" w:right="709"/>
        <w:jc w:val="center"/>
        <w:rPr>
          <w:rFonts w:ascii="Palatino Linotype" w:hAnsi="Palatino Linotype" w:cs="Arial"/>
          <w:b/>
          <w:i/>
          <w:sz w:val="22"/>
          <w:szCs w:val="22"/>
        </w:rPr>
      </w:pPr>
      <w:r w:rsidRPr="00D1154C">
        <w:rPr>
          <w:rFonts w:ascii="Palatino Linotype" w:hAnsi="Palatino Linotype" w:cs="Arial"/>
          <w:b/>
          <w:i/>
          <w:sz w:val="22"/>
          <w:szCs w:val="22"/>
        </w:rPr>
        <w:t>Ley de Transparencia y Acceso a la Información Pública del Estado de México y Municipios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w:t>
      </w:r>
      <w:r w:rsidRPr="00D1154C">
        <w:rPr>
          <w:rFonts w:ascii="Palatino Linotype" w:hAnsi="Palatino Linotype" w:cs="Arial"/>
          <w:b/>
          <w:i/>
          <w:sz w:val="22"/>
          <w:szCs w:val="22"/>
          <w:lang w:eastAsia="es-MX"/>
        </w:rPr>
        <w:t xml:space="preserve">Artículo 49. </w:t>
      </w:r>
      <w:r w:rsidRPr="00D1154C">
        <w:rPr>
          <w:rFonts w:ascii="Palatino Linotype" w:hAnsi="Palatino Linotype" w:cs="Arial"/>
          <w:i/>
          <w:sz w:val="22"/>
          <w:szCs w:val="22"/>
          <w:lang w:eastAsia="es-MX"/>
        </w:rPr>
        <w:t xml:space="preserve">Los </w:t>
      </w:r>
      <w:r w:rsidRPr="00D1154C">
        <w:rPr>
          <w:rFonts w:ascii="Palatino Linotype" w:hAnsi="Palatino Linotype" w:cs="Arial"/>
          <w:i/>
          <w:sz w:val="22"/>
          <w:szCs w:val="22"/>
        </w:rPr>
        <w:t>Comités</w:t>
      </w:r>
      <w:r w:rsidRPr="00D1154C">
        <w:rPr>
          <w:rFonts w:ascii="Palatino Linotype" w:hAnsi="Palatino Linotype" w:cs="Arial"/>
          <w:i/>
          <w:sz w:val="22"/>
          <w:szCs w:val="22"/>
          <w:lang w:eastAsia="es-MX"/>
        </w:rPr>
        <w:t xml:space="preserve"> de Transparencia </w:t>
      </w:r>
      <w:r w:rsidRPr="00D1154C">
        <w:rPr>
          <w:rFonts w:ascii="Palatino Linotype" w:hAnsi="Palatino Linotype"/>
          <w:i/>
          <w:sz w:val="22"/>
          <w:szCs w:val="22"/>
        </w:rPr>
        <w:t>tendrán</w:t>
      </w:r>
      <w:r w:rsidRPr="00D1154C">
        <w:rPr>
          <w:rFonts w:ascii="Palatino Linotype" w:hAnsi="Palatino Linotype" w:cs="Arial"/>
          <w:i/>
          <w:sz w:val="22"/>
          <w:szCs w:val="22"/>
          <w:lang w:eastAsia="es-MX"/>
        </w:rPr>
        <w:t xml:space="preserve"> las siguientes atribuciones: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VIII.</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Aprobar</w:t>
      </w:r>
      <w:r w:rsidRPr="00D1154C">
        <w:rPr>
          <w:rFonts w:ascii="Palatino Linotype" w:hAnsi="Palatino Linotype" w:cs="Arial"/>
          <w:i/>
          <w:sz w:val="22"/>
          <w:szCs w:val="22"/>
          <w:lang w:eastAsia="es-MX"/>
        </w:rPr>
        <w:t xml:space="preserve">, </w:t>
      </w:r>
      <w:r w:rsidRPr="00D1154C">
        <w:rPr>
          <w:rFonts w:ascii="Palatino Linotype" w:hAnsi="Palatino Linotype" w:cs="Arial"/>
          <w:i/>
          <w:sz w:val="22"/>
          <w:szCs w:val="22"/>
        </w:rPr>
        <w:t>modificar</w:t>
      </w:r>
      <w:r w:rsidRPr="00D1154C">
        <w:rPr>
          <w:rFonts w:ascii="Palatino Linotype" w:hAnsi="Palatino Linotype" w:cs="Arial"/>
          <w:i/>
          <w:sz w:val="22"/>
          <w:szCs w:val="22"/>
          <w:lang w:eastAsia="es-MX"/>
        </w:rPr>
        <w:t xml:space="preserve"> o revocar </w:t>
      </w:r>
      <w:r w:rsidRPr="00D1154C">
        <w:rPr>
          <w:rFonts w:ascii="Palatino Linotype" w:hAnsi="Palatino Linotype" w:cs="Arial"/>
          <w:b/>
          <w:i/>
          <w:sz w:val="22"/>
          <w:szCs w:val="22"/>
          <w:u w:val="single"/>
          <w:lang w:eastAsia="es-MX"/>
        </w:rPr>
        <w:t>la clasificación de la información</w:t>
      </w:r>
      <w:r w:rsidRPr="00D1154C">
        <w:rPr>
          <w:rFonts w:ascii="Palatino Linotype" w:hAnsi="Palatino Linotype" w:cs="Arial"/>
          <w:i/>
          <w:sz w:val="22"/>
          <w:szCs w:val="22"/>
          <w:lang w:eastAsia="es-MX"/>
        </w:rPr>
        <w:t>;</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Artículo 132.</w:t>
      </w:r>
      <w:r w:rsidRPr="00D1154C">
        <w:rPr>
          <w:rFonts w:ascii="Palatino Linotype" w:hAnsi="Palatino Linotype" w:cs="Arial"/>
          <w:i/>
          <w:sz w:val="22"/>
          <w:szCs w:val="22"/>
          <w:lang w:eastAsia="es-MX"/>
        </w:rPr>
        <w:t xml:space="preserve"> La clasificación de la información se llevará a cabo en el momento en que:</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II.</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Se determine mediante resolución de autoridad competente</w:t>
      </w:r>
      <w:r w:rsidRPr="00D1154C">
        <w:rPr>
          <w:rFonts w:ascii="Palatino Linotype" w:hAnsi="Palatino Linotype" w:cs="Arial"/>
          <w:i/>
          <w:sz w:val="22"/>
          <w:szCs w:val="22"/>
          <w:lang w:eastAsia="es-MX"/>
        </w:rPr>
        <w:t>; o</w:t>
      </w:r>
    </w:p>
    <w:p w:rsidR="000616AF" w:rsidRPr="00D1154C" w:rsidRDefault="000616AF" w:rsidP="000616AF">
      <w:pPr>
        <w:ind w:left="709" w:right="709"/>
        <w:jc w:val="center"/>
        <w:rPr>
          <w:rFonts w:ascii="Palatino Linotype" w:hAnsi="Palatino Linotype" w:cs="Arial"/>
          <w:b/>
          <w:i/>
          <w:sz w:val="22"/>
          <w:szCs w:val="22"/>
          <w:lang w:eastAsia="es-MX"/>
        </w:rPr>
      </w:pPr>
      <w:r w:rsidRPr="00D1154C">
        <w:rPr>
          <w:rFonts w:ascii="Palatino Linotype" w:hAnsi="Palatino Linotype" w:cs="Arial"/>
          <w:b/>
          <w:i/>
          <w:sz w:val="22"/>
          <w:szCs w:val="22"/>
          <w:lang w:eastAsia="es-MX"/>
        </w:rPr>
        <w:t xml:space="preserve">Lineamientos Generales en materia de Clasificación y Desclasificación de la </w:t>
      </w:r>
      <w:r w:rsidRPr="00D1154C">
        <w:rPr>
          <w:rFonts w:ascii="Palatino Linotype" w:hAnsi="Palatino Linotype" w:cs="Arial"/>
          <w:b/>
          <w:i/>
          <w:sz w:val="22"/>
          <w:szCs w:val="22"/>
        </w:rPr>
        <w:t>Información, así como para la elaboración de Versiones Públicas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w:t>
      </w:r>
      <w:r w:rsidRPr="00D1154C">
        <w:rPr>
          <w:rFonts w:ascii="Palatino Linotype" w:hAnsi="Palatino Linotype" w:cs="Arial"/>
          <w:b/>
          <w:i/>
          <w:sz w:val="22"/>
          <w:szCs w:val="22"/>
          <w:lang w:eastAsia="es-MX"/>
        </w:rPr>
        <w:t>Cuarto.</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Para clasificar la información como</w:t>
      </w:r>
      <w:r w:rsidRPr="00D1154C">
        <w:rPr>
          <w:rFonts w:ascii="Palatino Linotype" w:hAnsi="Palatino Linotype" w:cs="Arial"/>
          <w:i/>
          <w:sz w:val="22"/>
          <w:szCs w:val="22"/>
          <w:lang w:eastAsia="es-MX"/>
        </w:rPr>
        <w:t xml:space="preserve"> reservada o </w:t>
      </w:r>
      <w:r w:rsidRPr="00D1154C">
        <w:rPr>
          <w:rFonts w:ascii="Palatino Linotype" w:hAnsi="Palatino Linotype" w:cs="Arial"/>
          <w:b/>
          <w:i/>
          <w:sz w:val="22"/>
          <w:szCs w:val="22"/>
          <w:u w:val="single"/>
          <w:lang w:eastAsia="es-MX"/>
        </w:rPr>
        <w:t>confidencial, de manera total</w:t>
      </w:r>
      <w:r w:rsidRPr="00D1154C">
        <w:rPr>
          <w:rFonts w:ascii="Palatino Linotype" w:hAnsi="Palatino Linotype" w:cs="Arial"/>
          <w:i/>
          <w:sz w:val="22"/>
          <w:szCs w:val="22"/>
          <w:lang w:eastAsia="es-MX"/>
        </w:rPr>
        <w:t xml:space="preserve"> o parcial, </w:t>
      </w:r>
      <w:r w:rsidRPr="00D1154C">
        <w:rPr>
          <w:rFonts w:ascii="Palatino Linotype" w:hAnsi="Palatino Linotype" w:cs="Arial"/>
          <w:b/>
          <w:i/>
          <w:sz w:val="22"/>
          <w:szCs w:val="22"/>
          <w:u w:val="single"/>
          <w:lang w:eastAsia="es-MX"/>
        </w:rPr>
        <w:t xml:space="preserve">el titular del </w:t>
      </w:r>
      <w:r w:rsidRPr="00D1154C">
        <w:rPr>
          <w:rFonts w:ascii="Palatino Linotype" w:hAnsi="Palatino Linotype" w:cs="Arial"/>
          <w:b/>
          <w:bCs/>
          <w:i/>
          <w:noProof/>
          <w:sz w:val="22"/>
          <w:szCs w:val="22"/>
          <w:u w:val="single"/>
        </w:rPr>
        <w:t>área</w:t>
      </w:r>
      <w:r w:rsidRPr="00D1154C">
        <w:rPr>
          <w:rFonts w:ascii="Palatino Linotype" w:hAnsi="Palatino Linotype" w:cs="Arial"/>
          <w:b/>
          <w:i/>
          <w:sz w:val="22"/>
          <w:szCs w:val="22"/>
          <w:u w:val="single"/>
          <w:lang w:eastAsia="es-MX"/>
        </w:rPr>
        <w:t xml:space="preserve"> del sujeto </w:t>
      </w:r>
      <w:r w:rsidRPr="00D1154C">
        <w:rPr>
          <w:rFonts w:ascii="Palatino Linotype" w:hAnsi="Palatino Linotype" w:cs="Arial"/>
          <w:b/>
          <w:i/>
          <w:sz w:val="22"/>
          <w:szCs w:val="22"/>
          <w:u w:val="single"/>
        </w:rPr>
        <w:t>obligado</w:t>
      </w:r>
      <w:r w:rsidRPr="00D1154C">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D1154C">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 xml:space="preserve">Los sujetos obligados deberán aplicar, de manera estricta, las excepciones al derecho de acceso a la </w:t>
      </w:r>
      <w:r w:rsidRPr="00D1154C">
        <w:rPr>
          <w:rFonts w:ascii="Palatino Linotype" w:hAnsi="Palatino Linotype" w:cs="Arial"/>
          <w:bCs/>
          <w:i/>
          <w:noProof/>
          <w:sz w:val="22"/>
          <w:szCs w:val="22"/>
        </w:rPr>
        <w:t>información</w:t>
      </w:r>
      <w:r w:rsidRPr="00D1154C">
        <w:rPr>
          <w:rFonts w:ascii="Palatino Linotype" w:hAnsi="Palatino Linotype" w:cs="Arial"/>
          <w:i/>
          <w:sz w:val="22"/>
          <w:szCs w:val="22"/>
          <w:lang w:eastAsia="es-MX"/>
        </w:rPr>
        <w:t xml:space="preserve"> y sólo </w:t>
      </w:r>
      <w:r w:rsidRPr="00D1154C">
        <w:rPr>
          <w:rFonts w:ascii="Palatino Linotype" w:hAnsi="Palatino Linotype" w:cs="Arial"/>
          <w:i/>
          <w:sz w:val="22"/>
          <w:szCs w:val="22"/>
        </w:rPr>
        <w:t>podrán</w:t>
      </w:r>
      <w:r w:rsidRPr="00D1154C">
        <w:rPr>
          <w:rFonts w:ascii="Palatino Linotype" w:hAnsi="Palatino Linotype" w:cs="Arial"/>
          <w:i/>
          <w:sz w:val="22"/>
          <w:szCs w:val="22"/>
          <w:lang w:eastAsia="es-MX"/>
        </w:rPr>
        <w:t xml:space="preserve"> invocarlas cuando acrediten su procedencia.</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Quinto.</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D1154C">
        <w:rPr>
          <w:rFonts w:ascii="Palatino Linotype" w:hAnsi="Palatino Linotype" w:cs="Arial"/>
          <w:i/>
          <w:sz w:val="22"/>
          <w:szCs w:val="22"/>
          <w:lang w:eastAsia="es-MX"/>
        </w:rPr>
        <w:t xml:space="preserve"> la Ley General, la Ley Federal y </w:t>
      </w:r>
      <w:r w:rsidRPr="00D1154C">
        <w:rPr>
          <w:rFonts w:ascii="Palatino Linotype" w:hAnsi="Palatino Linotype" w:cs="Arial"/>
          <w:b/>
          <w:i/>
          <w:sz w:val="22"/>
          <w:szCs w:val="22"/>
          <w:u w:val="single"/>
          <w:lang w:eastAsia="es-MX"/>
        </w:rPr>
        <w:t xml:space="preserve">leyes estatales, </w:t>
      </w:r>
      <w:r w:rsidRPr="00D1154C">
        <w:rPr>
          <w:rFonts w:ascii="Palatino Linotype" w:hAnsi="Palatino Linotype" w:cs="Arial"/>
          <w:b/>
          <w:i/>
          <w:sz w:val="22"/>
          <w:szCs w:val="22"/>
          <w:u w:val="single"/>
        </w:rPr>
        <w:t>corresponderá</w:t>
      </w:r>
      <w:r w:rsidRPr="00D1154C">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D1154C">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Sexto.</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Los sujetos obligados no podrán emitir acuerdos de carácter general</w:t>
      </w:r>
      <w:r w:rsidRPr="00D1154C">
        <w:rPr>
          <w:rFonts w:ascii="Palatino Linotype" w:hAnsi="Palatino Linotype" w:cs="Arial"/>
          <w:i/>
          <w:sz w:val="22"/>
          <w:szCs w:val="22"/>
          <w:lang w:eastAsia="es-MX"/>
        </w:rPr>
        <w:t xml:space="preserve"> ni particular que clasifiquen </w:t>
      </w:r>
      <w:r w:rsidRPr="00D1154C">
        <w:rPr>
          <w:rFonts w:ascii="Palatino Linotype" w:hAnsi="Palatino Linotype" w:cs="Arial"/>
          <w:bCs/>
          <w:i/>
          <w:noProof/>
          <w:sz w:val="22"/>
          <w:szCs w:val="22"/>
        </w:rPr>
        <w:t>documentos</w:t>
      </w:r>
      <w:r w:rsidRPr="00D1154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616AF" w:rsidRPr="00D1154C" w:rsidRDefault="000616AF" w:rsidP="000616AF">
      <w:pPr>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u w:val="single"/>
          <w:lang w:eastAsia="es-MX"/>
        </w:rPr>
        <w:t xml:space="preserve">La clasificación de </w:t>
      </w:r>
      <w:r w:rsidRPr="00D1154C">
        <w:rPr>
          <w:rFonts w:ascii="Palatino Linotype" w:hAnsi="Palatino Linotype" w:cs="Arial"/>
          <w:b/>
          <w:i/>
          <w:sz w:val="22"/>
          <w:szCs w:val="22"/>
          <w:u w:val="single"/>
        </w:rPr>
        <w:t>información</w:t>
      </w:r>
      <w:r w:rsidRPr="00D1154C">
        <w:rPr>
          <w:rFonts w:ascii="Palatino Linotype" w:hAnsi="Palatino Linotype" w:cs="Arial"/>
          <w:b/>
          <w:i/>
          <w:sz w:val="22"/>
          <w:szCs w:val="22"/>
          <w:u w:val="single"/>
          <w:lang w:eastAsia="es-MX"/>
        </w:rPr>
        <w:t xml:space="preserve"> se realizará conforme a un análisis caso por caso</w:t>
      </w:r>
      <w:r w:rsidRPr="00D1154C">
        <w:rPr>
          <w:rFonts w:ascii="Palatino Linotype" w:hAnsi="Palatino Linotype" w:cs="Arial"/>
          <w:i/>
          <w:sz w:val="22"/>
          <w:szCs w:val="22"/>
          <w:lang w:eastAsia="es-MX"/>
        </w:rPr>
        <w:t xml:space="preserve">, mediante la aplicación </w:t>
      </w:r>
      <w:r w:rsidRPr="00D1154C">
        <w:rPr>
          <w:rFonts w:ascii="Palatino Linotype" w:hAnsi="Palatino Linotype" w:cs="Arial"/>
          <w:bCs/>
          <w:i/>
          <w:noProof/>
          <w:sz w:val="22"/>
          <w:szCs w:val="22"/>
        </w:rPr>
        <w:t>de</w:t>
      </w:r>
      <w:r w:rsidRPr="00D1154C">
        <w:rPr>
          <w:rFonts w:ascii="Palatino Linotype" w:hAnsi="Palatino Linotype" w:cs="Arial"/>
          <w:i/>
          <w:sz w:val="22"/>
          <w:szCs w:val="22"/>
          <w:lang w:eastAsia="es-MX"/>
        </w:rPr>
        <w:t xml:space="preserve"> la prueba de daño y de interés público.</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Séptimo.</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 xml:space="preserve">La clasificación </w:t>
      </w:r>
      <w:r w:rsidRPr="00D1154C">
        <w:rPr>
          <w:rFonts w:ascii="Palatino Linotype" w:hAnsi="Palatino Linotype" w:cs="Arial"/>
          <w:b/>
          <w:bCs/>
          <w:i/>
          <w:noProof/>
          <w:sz w:val="22"/>
          <w:szCs w:val="22"/>
          <w:u w:val="single"/>
        </w:rPr>
        <w:t>de</w:t>
      </w:r>
      <w:r w:rsidRPr="00D1154C">
        <w:rPr>
          <w:rFonts w:ascii="Palatino Linotype" w:hAnsi="Palatino Linotype" w:cs="Arial"/>
          <w:b/>
          <w:i/>
          <w:sz w:val="22"/>
          <w:szCs w:val="22"/>
          <w:u w:val="single"/>
          <w:lang w:eastAsia="es-MX"/>
        </w:rPr>
        <w:t xml:space="preserve"> la </w:t>
      </w:r>
      <w:r w:rsidRPr="00D1154C">
        <w:rPr>
          <w:rFonts w:ascii="Palatino Linotype" w:hAnsi="Palatino Linotype" w:cs="Arial"/>
          <w:b/>
          <w:i/>
          <w:sz w:val="22"/>
          <w:szCs w:val="22"/>
          <w:u w:val="single"/>
        </w:rPr>
        <w:t>información</w:t>
      </w:r>
      <w:r w:rsidRPr="00D1154C">
        <w:rPr>
          <w:rFonts w:ascii="Palatino Linotype" w:hAnsi="Palatino Linotype" w:cs="Arial"/>
          <w:b/>
          <w:i/>
          <w:sz w:val="22"/>
          <w:szCs w:val="22"/>
          <w:u w:val="single"/>
          <w:lang w:eastAsia="es-MX"/>
        </w:rPr>
        <w:t xml:space="preserve"> se llevará a cabo en el momento en que</w:t>
      </w:r>
      <w:r w:rsidRPr="00D1154C">
        <w:rPr>
          <w:rFonts w:ascii="Palatino Linotype" w:hAnsi="Palatino Linotype" w:cs="Arial"/>
          <w:i/>
          <w:sz w:val="22"/>
          <w:szCs w:val="22"/>
          <w:lang w:eastAsia="es-MX"/>
        </w:rPr>
        <w:t>:</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I.</w:t>
      </w:r>
      <w:r w:rsidRPr="00D1154C">
        <w:rPr>
          <w:rFonts w:ascii="Palatino Linotype" w:hAnsi="Palatino Linotype" w:cs="Arial"/>
          <w:i/>
          <w:sz w:val="22"/>
          <w:szCs w:val="22"/>
          <w:lang w:eastAsia="es-MX"/>
        </w:rPr>
        <w:t xml:space="preserve"> Se reciba una solicitud de acceso a la información;</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II.</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 xml:space="preserve">Se determine </w:t>
      </w:r>
      <w:r w:rsidRPr="00D1154C">
        <w:rPr>
          <w:rFonts w:ascii="Palatino Linotype" w:hAnsi="Palatino Linotype" w:cs="Arial"/>
          <w:b/>
          <w:bCs/>
          <w:i/>
          <w:noProof/>
          <w:sz w:val="22"/>
          <w:szCs w:val="22"/>
          <w:u w:val="single"/>
        </w:rPr>
        <w:t>mediante</w:t>
      </w:r>
      <w:r w:rsidRPr="00D1154C">
        <w:rPr>
          <w:rFonts w:ascii="Palatino Linotype" w:hAnsi="Palatino Linotype" w:cs="Arial"/>
          <w:b/>
          <w:i/>
          <w:sz w:val="22"/>
          <w:szCs w:val="22"/>
          <w:u w:val="single"/>
          <w:lang w:eastAsia="es-MX"/>
        </w:rPr>
        <w:t xml:space="preserve"> resolución de autoridad competente</w:t>
      </w:r>
      <w:r w:rsidRPr="00D1154C">
        <w:rPr>
          <w:rFonts w:ascii="Palatino Linotype" w:hAnsi="Palatino Linotype" w:cs="Arial"/>
          <w:i/>
          <w:sz w:val="22"/>
          <w:szCs w:val="22"/>
          <w:lang w:eastAsia="es-MX"/>
        </w:rPr>
        <w:t>, o</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III.</w:t>
      </w:r>
      <w:r w:rsidRPr="00D1154C">
        <w:rPr>
          <w:rFonts w:ascii="Palatino Linotype" w:hAnsi="Palatino Linotype" w:cs="Arial"/>
          <w:i/>
          <w:sz w:val="22"/>
          <w:szCs w:val="22"/>
          <w:lang w:eastAsia="es-MX"/>
        </w:rPr>
        <w:t xml:space="preserve"> Se generen </w:t>
      </w:r>
      <w:r w:rsidRPr="00D1154C">
        <w:rPr>
          <w:rFonts w:ascii="Palatino Linotype" w:hAnsi="Palatino Linotype" w:cs="Arial"/>
          <w:bCs/>
          <w:i/>
          <w:noProof/>
          <w:sz w:val="22"/>
          <w:szCs w:val="22"/>
        </w:rPr>
        <w:t>versiones</w:t>
      </w:r>
      <w:r w:rsidRPr="00D1154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 xml:space="preserve">Los titulares de las áreas deberán revisar la clasificación al momento de la recepción de una solicitud de </w:t>
      </w:r>
      <w:r w:rsidRPr="00D1154C">
        <w:rPr>
          <w:rFonts w:ascii="Palatino Linotype" w:hAnsi="Palatino Linotype" w:cs="Arial"/>
          <w:bCs/>
          <w:i/>
          <w:noProof/>
          <w:sz w:val="22"/>
          <w:szCs w:val="22"/>
        </w:rPr>
        <w:t>acceso</w:t>
      </w:r>
      <w:r w:rsidRPr="00D1154C">
        <w:rPr>
          <w:rFonts w:ascii="Palatino Linotype" w:hAnsi="Palatino Linotype" w:cs="Arial"/>
          <w:i/>
          <w:sz w:val="22"/>
          <w:szCs w:val="22"/>
          <w:lang w:eastAsia="es-MX"/>
        </w:rPr>
        <w:t xml:space="preserve"> a la información, para verificar si encuadra en una causal de reserva o de confidencialidad.</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Octavo.</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D1154C">
        <w:rPr>
          <w:rFonts w:ascii="Palatino Linotype" w:hAnsi="Palatino Linotype" w:cs="Arial"/>
          <w:b/>
          <w:bCs/>
          <w:i/>
          <w:noProof/>
          <w:sz w:val="22"/>
          <w:szCs w:val="22"/>
          <w:u w:val="single"/>
        </w:rPr>
        <w:t>expresamente</w:t>
      </w:r>
      <w:r w:rsidRPr="00D1154C">
        <w:rPr>
          <w:rFonts w:ascii="Palatino Linotype" w:hAnsi="Palatino Linotype" w:cs="Arial"/>
          <w:b/>
          <w:i/>
          <w:sz w:val="22"/>
          <w:szCs w:val="22"/>
          <w:u w:val="single"/>
          <w:lang w:eastAsia="es-MX"/>
        </w:rPr>
        <w:t xml:space="preserve"> le otorga el carácter de</w:t>
      </w:r>
      <w:r w:rsidRPr="00D1154C">
        <w:rPr>
          <w:rFonts w:ascii="Palatino Linotype" w:hAnsi="Palatino Linotype" w:cs="Arial"/>
          <w:i/>
          <w:sz w:val="22"/>
          <w:szCs w:val="22"/>
          <w:lang w:eastAsia="es-MX"/>
        </w:rPr>
        <w:t xml:space="preserve"> reservada o </w:t>
      </w:r>
      <w:r w:rsidRPr="00D1154C">
        <w:rPr>
          <w:rFonts w:ascii="Palatino Linotype" w:hAnsi="Palatino Linotype" w:cs="Arial"/>
          <w:b/>
          <w:i/>
          <w:sz w:val="22"/>
          <w:szCs w:val="22"/>
          <w:u w:val="single"/>
          <w:lang w:eastAsia="es-MX"/>
        </w:rPr>
        <w:t>confidencial</w:t>
      </w:r>
      <w:r w:rsidRPr="00D1154C">
        <w:rPr>
          <w:rFonts w:ascii="Palatino Linotype" w:hAnsi="Palatino Linotype" w:cs="Arial"/>
          <w:i/>
          <w:sz w:val="22"/>
          <w:szCs w:val="22"/>
          <w:lang w:eastAsia="es-MX"/>
        </w:rPr>
        <w:t>.</w:t>
      </w:r>
    </w:p>
    <w:p w:rsidR="000616AF" w:rsidRPr="00D1154C" w:rsidRDefault="000616AF" w:rsidP="000616AF">
      <w:pPr>
        <w:autoSpaceDE w:val="0"/>
        <w:autoSpaceDN w:val="0"/>
        <w:adjustRightInd w:val="0"/>
        <w:ind w:left="709" w:right="709"/>
        <w:jc w:val="both"/>
        <w:rPr>
          <w:rFonts w:ascii="Palatino Linotype" w:hAnsi="Palatino Linotype" w:cs="Arial"/>
          <w:bCs/>
          <w:i/>
          <w:noProof/>
          <w:sz w:val="22"/>
          <w:szCs w:val="22"/>
        </w:rPr>
      </w:pPr>
      <w:r w:rsidRPr="00D1154C">
        <w:rPr>
          <w:rFonts w:ascii="Palatino Linotype" w:hAnsi="Palatino Linotype" w:cs="Arial"/>
          <w:b/>
          <w:i/>
          <w:sz w:val="22"/>
          <w:szCs w:val="22"/>
          <w:u w:val="single"/>
          <w:lang w:eastAsia="es-MX"/>
        </w:rPr>
        <w:t xml:space="preserve">Para </w:t>
      </w:r>
      <w:r w:rsidRPr="00D1154C">
        <w:rPr>
          <w:rFonts w:ascii="Palatino Linotype" w:hAnsi="Palatino Linotype" w:cs="Arial"/>
          <w:b/>
          <w:bCs/>
          <w:i/>
          <w:noProof/>
          <w:sz w:val="22"/>
          <w:szCs w:val="22"/>
          <w:u w:val="single"/>
        </w:rPr>
        <w:t xml:space="preserve">motivar la clasificación se deberán señalar las razones o circunstancias especiales que lo </w:t>
      </w:r>
      <w:r w:rsidRPr="00D1154C">
        <w:rPr>
          <w:rFonts w:ascii="Palatino Linotype" w:hAnsi="Palatino Linotype" w:cs="Arial"/>
          <w:b/>
          <w:i/>
          <w:sz w:val="22"/>
          <w:szCs w:val="22"/>
          <w:u w:val="single"/>
          <w:lang w:eastAsia="es-MX"/>
        </w:rPr>
        <w:t>llevaron</w:t>
      </w:r>
      <w:r w:rsidRPr="00D1154C">
        <w:rPr>
          <w:rFonts w:ascii="Palatino Linotype" w:hAnsi="Palatino Linotype" w:cs="Arial"/>
          <w:b/>
          <w:bCs/>
          <w:i/>
          <w:noProof/>
          <w:sz w:val="22"/>
          <w:szCs w:val="22"/>
          <w:u w:val="single"/>
        </w:rPr>
        <w:t xml:space="preserve"> a concluir que el caso particular se ajusta al supuesto previsto por la norma legal invocada </w:t>
      </w:r>
      <w:r w:rsidRPr="00D1154C">
        <w:rPr>
          <w:rFonts w:ascii="Palatino Linotype" w:hAnsi="Palatino Linotype" w:cs="Arial"/>
          <w:bCs/>
          <w:i/>
          <w:noProof/>
          <w:sz w:val="22"/>
          <w:szCs w:val="22"/>
        </w:rPr>
        <w:t>como fundamento.</w:t>
      </w:r>
    </w:p>
    <w:p w:rsidR="000616AF" w:rsidRPr="00D1154C" w:rsidRDefault="000616AF" w:rsidP="000616AF">
      <w:pPr>
        <w:autoSpaceDE w:val="0"/>
        <w:autoSpaceDN w:val="0"/>
        <w:adjustRightInd w:val="0"/>
        <w:ind w:left="709" w:right="709"/>
        <w:jc w:val="both"/>
        <w:rPr>
          <w:rFonts w:ascii="Palatino Linotype" w:hAnsi="Palatino Linotype" w:cs="Arial"/>
          <w:bCs/>
          <w:i/>
          <w:noProof/>
          <w:sz w:val="22"/>
          <w:szCs w:val="22"/>
        </w:rPr>
      </w:pPr>
      <w:r w:rsidRPr="00D1154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1154C">
        <w:rPr>
          <w:rFonts w:ascii="Palatino Linotype" w:hAnsi="Palatino Linotype" w:cs="Arial"/>
          <w:i/>
          <w:sz w:val="22"/>
          <w:szCs w:val="22"/>
          <w:lang w:eastAsia="es-MX"/>
        </w:rPr>
        <w:t>de</w:t>
      </w:r>
      <w:r w:rsidRPr="00D1154C">
        <w:rPr>
          <w:rFonts w:ascii="Palatino Linotype" w:hAnsi="Palatino Linotype" w:cs="Arial"/>
          <w:bCs/>
          <w:i/>
          <w:noProof/>
          <w:sz w:val="22"/>
          <w:szCs w:val="22"/>
        </w:rPr>
        <w:t xml:space="preserve"> </w:t>
      </w:r>
      <w:r w:rsidRPr="00D1154C">
        <w:rPr>
          <w:rFonts w:ascii="Palatino Linotype" w:hAnsi="Palatino Linotype" w:cs="Arial"/>
          <w:i/>
          <w:sz w:val="22"/>
          <w:szCs w:val="22"/>
          <w:lang w:eastAsia="es-MX"/>
        </w:rPr>
        <w:t>reserva</w:t>
      </w:r>
      <w:r w:rsidRPr="00D1154C">
        <w:rPr>
          <w:rFonts w:ascii="Palatino Linotype" w:hAnsi="Palatino Linotype" w:cs="Arial"/>
          <w:bCs/>
          <w:i/>
          <w:noProof/>
          <w:sz w:val="22"/>
          <w:szCs w:val="22"/>
        </w:rPr>
        <w:t>.</w:t>
      </w:r>
    </w:p>
    <w:p w:rsidR="000616AF" w:rsidRPr="00D1154C" w:rsidRDefault="000616AF" w:rsidP="000616AF">
      <w:pPr>
        <w:autoSpaceDE w:val="0"/>
        <w:autoSpaceDN w:val="0"/>
        <w:adjustRightInd w:val="0"/>
        <w:ind w:left="709" w:right="709"/>
        <w:jc w:val="both"/>
        <w:rPr>
          <w:rFonts w:ascii="Palatino Linotype" w:hAnsi="Palatino Linotype" w:cs="Arial"/>
          <w:bCs/>
          <w:i/>
          <w:noProof/>
          <w:sz w:val="22"/>
          <w:szCs w:val="22"/>
        </w:rPr>
      </w:pPr>
      <w:r w:rsidRPr="00D1154C">
        <w:rPr>
          <w:rFonts w:ascii="Palatino Linotype" w:hAnsi="Palatino Linotype" w:cs="Arial"/>
          <w:i/>
          <w:sz w:val="22"/>
          <w:szCs w:val="22"/>
          <w:lang w:eastAsia="es-MX"/>
        </w:rPr>
        <w:t>Tratándose</w:t>
      </w:r>
      <w:r w:rsidRPr="00D1154C">
        <w:rPr>
          <w:rFonts w:ascii="Palatino Linotype" w:hAnsi="Palatino Linotype" w:cs="Arial"/>
          <w:bCs/>
          <w:i/>
          <w:noProof/>
          <w:sz w:val="22"/>
          <w:szCs w:val="22"/>
        </w:rPr>
        <w:t xml:space="preserve"> de información clasificada como confidencial respecto de la cual se haya </w:t>
      </w:r>
      <w:r w:rsidRPr="00D1154C">
        <w:rPr>
          <w:rFonts w:ascii="Palatino Linotype" w:hAnsi="Palatino Linotype" w:cs="Arial"/>
          <w:i/>
          <w:sz w:val="22"/>
          <w:szCs w:val="22"/>
          <w:lang w:eastAsia="es-MX"/>
        </w:rPr>
        <w:t>determinado</w:t>
      </w:r>
      <w:r w:rsidRPr="00D1154C">
        <w:rPr>
          <w:rFonts w:ascii="Palatino Linotype" w:hAnsi="Palatino Linotype" w:cs="Arial"/>
          <w:bCs/>
          <w:i/>
          <w:noProof/>
          <w:sz w:val="22"/>
          <w:szCs w:val="22"/>
        </w:rPr>
        <w:t xml:space="preserve"> </w:t>
      </w:r>
      <w:r w:rsidRPr="00D1154C">
        <w:rPr>
          <w:rFonts w:ascii="Palatino Linotype" w:hAnsi="Palatino Linotype" w:cs="Arial"/>
          <w:i/>
          <w:sz w:val="22"/>
          <w:szCs w:val="22"/>
          <w:lang w:eastAsia="es-MX"/>
        </w:rPr>
        <w:t>su</w:t>
      </w:r>
      <w:r w:rsidRPr="00D1154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Cs/>
          <w:i/>
          <w:noProof/>
          <w:sz w:val="22"/>
          <w:szCs w:val="22"/>
        </w:rPr>
        <w:t>Los documentos contenidos</w:t>
      </w:r>
      <w:r w:rsidRPr="00D1154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Décimo.</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D1154C">
        <w:rPr>
          <w:rFonts w:ascii="Palatino Linotype" w:hAnsi="Palatino Linotype" w:cs="Arial"/>
          <w:b/>
          <w:i/>
          <w:sz w:val="22"/>
          <w:szCs w:val="22"/>
          <w:u w:val="single"/>
        </w:rPr>
        <w:t>documentos</w:t>
      </w:r>
      <w:r w:rsidRPr="00D1154C">
        <w:rPr>
          <w:rFonts w:ascii="Palatino Linotype" w:hAnsi="Palatino Linotype" w:cs="Arial"/>
          <w:b/>
          <w:i/>
          <w:sz w:val="22"/>
          <w:szCs w:val="22"/>
          <w:u w:val="single"/>
          <w:lang w:eastAsia="es-MX"/>
        </w:rPr>
        <w:t xml:space="preserve"> clasificados</w:t>
      </w:r>
      <w:r w:rsidRPr="00D1154C">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1154C">
        <w:rPr>
          <w:rFonts w:ascii="Palatino Linotype" w:hAnsi="Palatino Linotype" w:cs="Arial"/>
          <w:i/>
          <w:sz w:val="22"/>
          <w:szCs w:val="22"/>
        </w:rPr>
        <w:t>que</w:t>
      </w:r>
      <w:r w:rsidRPr="00D1154C">
        <w:rPr>
          <w:rFonts w:ascii="Palatino Linotype" w:hAnsi="Palatino Linotype" w:cs="Arial"/>
          <w:i/>
          <w:sz w:val="22"/>
          <w:szCs w:val="22"/>
          <w:lang w:eastAsia="es-MX"/>
        </w:rPr>
        <w:t xml:space="preserve"> rija la actuación del sujeto obligado.</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Décimo primero.</w:t>
      </w:r>
      <w:r w:rsidRPr="00D1154C">
        <w:rPr>
          <w:rFonts w:ascii="Palatino Linotype" w:hAnsi="Palatino Linotype" w:cs="Arial"/>
          <w:i/>
          <w:sz w:val="22"/>
          <w:szCs w:val="22"/>
          <w:lang w:eastAsia="es-MX"/>
        </w:rPr>
        <w:t xml:space="preserve"> </w:t>
      </w:r>
      <w:r w:rsidRPr="00D1154C">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D1154C">
        <w:rPr>
          <w:rFonts w:ascii="Palatino Linotype" w:hAnsi="Palatino Linotype" w:cs="Arial"/>
          <w:i/>
          <w:sz w:val="22"/>
          <w:szCs w:val="22"/>
          <w:lang w:eastAsia="es-MX"/>
        </w:rPr>
        <w:t xml:space="preserve"> de conformidad con lo dispuesto en el Capítulo VIII de los presentes lineamientos.</w:t>
      </w:r>
    </w:p>
    <w:p w:rsidR="000616AF" w:rsidRPr="00D1154C" w:rsidRDefault="000616AF" w:rsidP="000616AF">
      <w:pPr>
        <w:autoSpaceDE w:val="0"/>
        <w:autoSpaceDN w:val="0"/>
        <w:adjustRightInd w:val="0"/>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w:t>
      </w:r>
    </w:p>
    <w:p w:rsidR="000616AF" w:rsidRPr="00D1154C" w:rsidRDefault="000616AF" w:rsidP="000616AF">
      <w:pPr>
        <w:ind w:left="709" w:right="709"/>
        <w:jc w:val="center"/>
        <w:rPr>
          <w:rFonts w:ascii="Palatino Linotype" w:hAnsi="Palatino Linotype" w:cs="Arial"/>
          <w:b/>
          <w:i/>
          <w:sz w:val="22"/>
          <w:szCs w:val="22"/>
          <w:lang w:eastAsia="es-MX"/>
        </w:rPr>
      </w:pPr>
      <w:r w:rsidRPr="00D1154C">
        <w:rPr>
          <w:rFonts w:ascii="Palatino Linotype" w:hAnsi="Palatino Linotype" w:cs="Arial"/>
          <w:b/>
          <w:i/>
          <w:sz w:val="22"/>
          <w:szCs w:val="22"/>
          <w:lang w:eastAsia="es-MX"/>
        </w:rPr>
        <w:t>CAPÍTULO VIII</w:t>
      </w:r>
    </w:p>
    <w:p w:rsidR="000616AF" w:rsidRPr="00D1154C" w:rsidRDefault="000616AF" w:rsidP="000616AF">
      <w:pPr>
        <w:ind w:left="709" w:right="709"/>
        <w:jc w:val="center"/>
        <w:rPr>
          <w:rFonts w:ascii="Palatino Linotype" w:hAnsi="Palatino Linotype" w:cs="Arial"/>
          <w:b/>
          <w:i/>
          <w:sz w:val="22"/>
          <w:szCs w:val="22"/>
          <w:lang w:eastAsia="es-MX"/>
        </w:rPr>
      </w:pPr>
      <w:r w:rsidRPr="00D1154C">
        <w:rPr>
          <w:rFonts w:ascii="Palatino Linotype" w:hAnsi="Palatino Linotype" w:cs="Arial"/>
          <w:b/>
          <w:i/>
          <w:sz w:val="22"/>
          <w:szCs w:val="22"/>
          <w:lang w:eastAsia="es-MX"/>
        </w:rPr>
        <w:t>DE LA LEYENDA DE CLASIFICACIÓN</w:t>
      </w:r>
    </w:p>
    <w:p w:rsidR="000616AF" w:rsidRPr="00D1154C" w:rsidRDefault="000616AF" w:rsidP="000616AF">
      <w:pPr>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 xml:space="preserve">Quincuagésimo. </w:t>
      </w:r>
      <w:r w:rsidRPr="00D1154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1154C">
        <w:rPr>
          <w:rFonts w:ascii="Palatino Linotype" w:hAnsi="Palatino Linotype" w:cs="Arial"/>
          <w:i/>
          <w:sz w:val="22"/>
          <w:szCs w:val="22"/>
          <w:lang w:eastAsia="es-MX"/>
        </w:rPr>
        <w:t xml:space="preserve"> para señalar la clasificación de documentos o expedientes, sin perjuicio de que establezcan los propios.</w:t>
      </w:r>
    </w:p>
    <w:p w:rsidR="000616AF" w:rsidRPr="00D1154C" w:rsidRDefault="000616AF" w:rsidP="000616AF">
      <w:pPr>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w:t>
      </w:r>
    </w:p>
    <w:p w:rsidR="000616AF" w:rsidRPr="00D1154C" w:rsidRDefault="000616AF" w:rsidP="000616AF">
      <w:pPr>
        <w:ind w:left="709" w:right="709"/>
        <w:jc w:val="both"/>
        <w:rPr>
          <w:rFonts w:ascii="Palatino Linotype" w:hAnsi="Palatino Linotype" w:cs="Arial"/>
          <w:i/>
          <w:sz w:val="22"/>
          <w:szCs w:val="22"/>
          <w:lang w:eastAsia="es-MX"/>
        </w:rPr>
      </w:pPr>
      <w:r w:rsidRPr="00D1154C">
        <w:rPr>
          <w:rFonts w:ascii="Palatino Linotype" w:hAnsi="Palatino Linotype" w:cs="Arial"/>
          <w:b/>
          <w:i/>
          <w:sz w:val="22"/>
          <w:szCs w:val="22"/>
          <w:lang w:eastAsia="es-MX"/>
        </w:rPr>
        <w:t xml:space="preserve">Quincuagésimo tercero. </w:t>
      </w:r>
      <w:r w:rsidRPr="00D1154C">
        <w:rPr>
          <w:rFonts w:ascii="Palatino Linotype" w:hAnsi="Palatino Linotype" w:cs="Arial"/>
          <w:b/>
          <w:i/>
          <w:sz w:val="22"/>
          <w:szCs w:val="22"/>
          <w:u w:val="single"/>
          <w:lang w:eastAsia="es-MX"/>
        </w:rPr>
        <w:t>El formato para señalar la clasificación parcial de un documento</w:t>
      </w:r>
      <w:r w:rsidRPr="00D1154C">
        <w:rPr>
          <w:rFonts w:ascii="Palatino Linotype" w:hAnsi="Palatino Linotype" w:cs="Arial"/>
          <w:i/>
          <w:sz w:val="22"/>
          <w:szCs w:val="22"/>
          <w:lang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0616AF" w:rsidRPr="00D1154C" w:rsidTr="005143F7">
        <w:trPr>
          <w:jc w:val="center"/>
        </w:trPr>
        <w:tc>
          <w:tcPr>
            <w:tcW w:w="1129" w:type="dxa"/>
            <w:tcBorders>
              <w:top w:val="nil"/>
              <w:left w:val="nil"/>
              <w:bottom w:val="single" w:sz="4" w:space="0" w:color="auto"/>
              <w:right w:val="single" w:sz="4" w:space="0" w:color="auto"/>
            </w:tcBorders>
          </w:tcPr>
          <w:p w:rsidR="000616AF" w:rsidRPr="00D1154C" w:rsidRDefault="000616AF" w:rsidP="000616AF">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0616AF" w:rsidRPr="00D1154C" w:rsidRDefault="000616AF" w:rsidP="000616AF">
            <w:pPr>
              <w:jc w:val="center"/>
              <w:rPr>
                <w:rFonts w:ascii="Palatino Linotype" w:hAnsi="Palatino Linotype"/>
                <w:i/>
              </w:rPr>
            </w:pPr>
            <w:r w:rsidRPr="00D1154C">
              <w:rPr>
                <w:rFonts w:ascii="Palatino Linotype" w:hAnsi="Palatino Linotype"/>
                <w:i/>
              </w:rPr>
              <w:t>Concepto</w:t>
            </w:r>
          </w:p>
        </w:tc>
        <w:tc>
          <w:tcPr>
            <w:tcW w:w="4531" w:type="dxa"/>
            <w:tcBorders>
              <w:top w:val="single" w:sz="4" w:space="0" w:color="auto"/>
              <w:left w:val="single" w:sz="4" w:space="0" w:color="auto"/>
              <w:bottom w:val="single" w:sz="4" w:space="0" w:color="auto"/>
              <w:right w:val="single" w:sz="4" w:space="0" w:color="auto"/>
            </w:tcBorders>
          </w:tcPr>
          <w:p w:rsidR="000616AF" w:rsidRPr="00D1154C" w:rsidRDefault="000616AF" w:rsidP="000616AF">
            <w:pPr>
              <w:jc w:val="center"/>
              <w:rPr>
                <w:rFonts w:ascii="Palatino Linotype" w:hAnsi="Palatino Linotype"/>
                <w:i/>
              </w:rPr>
            </w:pPr>
            <w:r w:rsidRPr="00D1154C">
              <w:rPr>
                <w:rFonts w:ascii="Palatino Linotype" w:hAnsi="Palatino Linotype"/>
                <w:i/>
              </w:rPr>
              <w:t>Dónde:</w:t>
            </w:r>
          </w:p>
        </w:tc>
      </w:tr>
      <w:tr w:rsidR="000616AF" w:rsidRPr="00D1154C" w:rsidTr="005143F7">
        <w:trPr>
          <w:jc w:val="center"/>
        </w:trPr>
        <w:tc>
          <w:tcPr>
            <w:tcW w:w="1129" w:type="dxa"/>
            <w:vMerge w:val="restart"/>
            <w:tcBorders>
              <w:top w:val="single" w:sz="4" w:space="0" w:color="auto"/>
            </w:tcBorders>
            <w:vAlign w:val="center"/>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Sello oficial o logotipo del sujeto obligado</w:t>
            </w:r>
          </w:p>
        </w:tc>
        <w:tc>
          <w:tcPr>
            <w:tcW w:w="1990" w:type="dxa"/>
            <w:tcBorders>
              <w:top w:val="single" w:sz="4" w:space="0" w:color="auto"/>
            </w:tcBorders>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Fecha de clasificación</w:t>
            </w:r>
          </w:p>
        </w:tc>
        <w:tc>
          <w:tcPr>
            <w:tcW w:w="4531" w:type="dxa"/>
            <w:tcBorders>
              <w:top w:val="single" w:sz="4" w:space="0" w:color="auto"/>
            </w:tcBorders>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Se anotará la fecha en la que el Comité de Transparencia confirmó la clasificación del documento, en su caso.</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Área</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Se señalará el nombre del área del cual es titular quien clasifica.</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Información reservada</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D1154C">
              <w:rPr>
                <w:rFonts w:ascii="Palatino Linotype" w:hAnsi="Palatino Linotype" w:cs="Arial"/>
                <w:i/>
                <w:lang w:eastAsia="es-MX"/>
              </w:rPr>
              <w:t>anotarán</w:t>
            </w:r>
            <w:proofErr w:type="gramEnd"/>
            <w:r w:rsidRPr="00D1154C">
              <w:rPr>
                <w:rFonts w:ascii="Palatino Linotype" w:hAnsi="Palatino Linotype" w:cs="Arial"/>
                <w:i/>
                <w:lang w:eastAsia="es-MX"/>
              </w:rPr>
              <w:t xml:space="preserve"> todas las páginas que lo conforman. Si el documento no contiene información reservada, se tachará este apartado.</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Periodo de reserva</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Se anotará el número de años o meses por los que se mantendrá el documento o las partes del mismo como reservado.</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Fundamento legal</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Se señalará el nombre del ordenamiento, el o los artículos, fracción(es), párrafo(s) con base en los cuales se sustente la reserva.</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Ampliación del periodo de reserva</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u w:val="single"/>
                <w:lang w:eastAsia="es-MX"/>
              </w:rPr>
            </w:pPr>
            <w:r w:rsidRPr="00D1154C">
              <w:rPr>
                <w:rFonts w:ascii="Palatino Linotype" w:hAnsi="Palatino Linotype" w:cs="Arial"/>
                <w:i/>
                <w:u w:val="single"/>
                <w:lang w:eastAsia="es-MX"/>
              </w:rPr>
              <w:t>Confidencial</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 xml:space="preserve">Se indicarán, en su caso, las partes o páginas del documento que se clasifica como confidencial. </w:t>
            </w:r>
            <w:r w:rsidRPr="00D1154C">
              <w:rPr>
                <w:rFonts w:ascii="Palatino Linotype" w:hAnsi="Palatino Linotype" w:cs="Arial"/>
                <w:i/>
                <w:u w:val="single"/>
                <w:lang w:eastAsia="es-MX"/>
              </w:rPr>
              <w:t>Si el documento fuera confidencial en su totalidad, se anotarán todas las páginas que lo conforman</w:t>
            </w:r>
            <w:r w:rsidRPr="00D1154C">
              <w:rPr>
                <w:rFonts w:ascii="Palatino Linotype" w:hAnsi="Palatino Linotype" w:cs="Arial"/>
                <w:i/>
                <w:lang w:eastAsia="es-MX"/>
              </w:rPr>
              <w:t>. Si el documento no contiene información confidencial, se tachará este apartado.</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Fundamento legal</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Se señalará el nombre del ordenamiento, el o los artículos, fracción(es), párrafo(s) con base en los cuales se sustente la confidencialidad.</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Rúbrica del titular del área</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Rúbrica autógrafa de quien clasifica.</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Fecha de desclasificación</w:t>
            </w:r>
          </w:p>
        </w:tc>
        <w:tc>
          <w:tcPr>
            <w:tcW w:w="4531" w:type="dxa"/>
          </w:tcPr>
          <w:p w:rsidR="000616AF" w:rsidRPr="00D1154C" w:rsidRDefault="000616AF" w:rsidP="000616AF">
            <w:pPr>
              <w:jc w:val="both"/>
              <w:rPr>
                <w:rFonts w:ascii="Palatino Linotype" w:hAnsi="Palatino Linotype" w:cs="Arial"/>
                <w:i/>
                <w:lang w:eastAsia="es-MX"/>
              </w:rPr>
            </w:pPr>
            <w:r w:rsidRPr="00D1154C">
              <w:rPr>
                <w:rFonts w:ascii="Palatino Linotype" w:hAnsi="Palatino Linotype" w:cs="Arial"/>
                <w:i/>
                <w:lang w:eastAsia="es-MX"/>
              </w:rPr>
              <w:t>Se anotará la fecha en que se desclasifica el documento.</w:t>
            </w:r>
          </w:p>
        </w:tc>
      </w:tr>
      <w:tr w:rsidR="000616AF" w:rsidRPr="00D1154C" w:rsidTr="005143F7">
        <w:trPr>
          <w:jc w:val="center"/>
        </w:trPr>
        <w:tc>
          <w:tcPr>
            <w:tcW w:w="1129" w:type="dxa"/>
            <w:vMerge/>
          </w:tcPr>
          <w:p w:rsidR="000616AF" w:rsidRPr="00D1154C" w:rsidRDefault="000616AF" w:rsidP="000616AF">
            <w:pPr>
              <w:jc w:val="both"/>
              <w:rPr>
                <w:rFonts w:ascii="Palatino Linotype" w:hAnsi="Palatino Linotype" w:cs="Arial"/>
                <w:i/>
                <w:lang w:eastAsia="es-MX"/>
              </w:rPr>
            </w:pPr>
          </w:p>
        </w:tc>
        <w:tc>
          <w:tcPr>
            <w:tcW w:w="1990" w:type="dxa"/>
          </w:tcPr>
          <w:p w:rsidR="000616AF" w:rsidRPr="00D1154C" w:rsidRDefault="000616AF" w:rsidP="000616AF">
            <w:pPr>
              <w:jc w:val="center"/>
              <w:rPr>
                <w:rFonts w:ascii="Palatino Linotype" w:hAnsi="Palatino Linotype" w:cs="Arial"/>
                <w:i/>
                <w:lang w:eastAsia="es-MX"/>
              </w:rPr>
            </w:pPr>
            <w:r w:rsidRPr="00D1154C">
              <w:rPr>
                <w:rFonts w:ascii="Palatino Linotype" w:hAnsi="Palatino Linotype" w:cs="Arial"/>
                <w:i/>
                <w:lang w:eastAsia="es-MX"/>
              </w:rPr>
              <w:t>Rúbrica y cargo del servidor público</w:t>
            </w:r>
          </w:p>
        </w:tc>
        <w:tc>
          <w:tcPr>
            <w:tcW w:w="4531" w:type="dxa"/>
            <w:vAlign w:val="center"/>
          </w:tcPr>
          <w:p w:rsidR="000616AF" w:rsidRPr="00D1154C" w:rsidRDefault="000616AF" w:rsidP="000616AF">
            <w:pPr>
              <w:rPr>
                <w:rFonts w:ascii="Palatino Linotype" w:hAnsi="Palatino Linotype" w:cs="Arial"/>
                <w:i/>
                <w:lang w:eastAsia="es-MX"/>
              </w:rPr>
            </w:pPr>
            <w:r w:rsidRPr="00D1154C">
              <w:rPr>
                <w:rFonts w:ascii="Palatino Linotype" w:hAnsi="Palatino Linotype" w:cs="Arial"/>
                <w:i/>
                <w:lang w:eastAsia="es-MX"/>
              </w:rPr>
              <w:t>Rúbrica autógrafa de quien desclasifica.</w:t>
            </w:r>
          </w:p>
        </w:tc>
      </w:tr>
    </w:tbl>
    <w:p w:rsidR="000616AF" w:rsidRPr="00D1154C" w:rsidRDefault="000616AF" w:rsidP="000616AF">
      <w:pPr>
        <w:ind w:left="709" w:right="709"/>
        <w:jc w:val="both"/>
        <w:rPr>
          <w:rFonts w:ascii="Palatino Linotype" w:hAnsi="Palatino Linotype" w:cs="Arial"/>
          <w:i/>
          <w:sz w:val="22"/>
          <w:szCs w:val="22"/>
          <w:lang w:eastAsia="es-MX"/>
        </w:rPr>
      </w:pPr>
      <w:r w:rsidRPr="00D1154C">
        <w:rPr>
          <w:rFonts w:ascii="Palatino Linotype" w:hAnsi="Palatino Linotype" w:cs="Arial"/>
          <w:i/>
          <w:sz w:val="22"/>
          <w:szCs w:val="22"/>
          <w:lang w:eastAsia="es-MX"/>
        </w:rPr>
        <w:t>…”</w:t>
      </w:r>
    </w:p>
    <w:p w:rsidR="000616AF" w:rsidRPr="00D1154C" w:rsidRDefault="000616AF" w:rsidP="000616AF">
      <w:pPr>
        <w:ind w:left="709" w:right="709"/>
        <w:jc w:val="both"/>
        <w:rPr>
          <w:rFonts w:ascii="Palatino Linotype" w:hAnsi="Palatino Linotype" w:cs="Arial"/>
          <w:sz w:val="22"/>
          <w:szCs w:val="22"/>
          <w:lang w:eastAsia="es-MX"/>
        </w:rPr>
      </w:pPr>
      <w:r w:rsidRPr="00D1154C">
        <w:rPr>
          <w:rFonts w:ascii="Palatino Linotype" w:hAnsi="Palatino Linotype" w:cs="Arial"/>
          <w:sz w:val="22"/>
          <w:szCs w:val="22"/>
          <w:lang w:eastAsia="es-MX"/>
        </w:rPr>
        <w:t>(Énfasis Añadido)</w:t>
      </w:r>
    </w:p>
    <w:p w:rsidR="000616AF" w:rsidRPr="00D1154C" w:rsidRDefault="000616AF" w:rsidP="000616AF">
      <w:pPr>
        <w:spacing w:before="100" w:beforeAutospacing="1" w:after="100" w:afterAutospacing="1" w:line="360" w:lineRule="auto"/>
        <w:jc w:val="both"/>
        <w:rPr>
          <w:rFonts w:ascii="Palatino Linotype" w:hAnsi="Palatino Linotype" w:cs="Arial"/>
        </w:rPr>
      </w:pPr>
      <w:r w:rsidRPr="00D1154C">
        <w:rPr>
          <w:rFonts w:ascii="Palatino Linotype" w:hAnsi="Palatino Linotype" w:cs="Arial"/>
        </w:rPr>
        <w:t>Por lo tanto,</w:t>
      </w:r>
      <w:r w:rsidRPr="00D1154C">
        <w:rPr>
          <w:rFonts w:ascii="Palatino Linotype" w:hAnsi="Palatino Linotype"/>
        </w:rPr>
        <w:t xml:space="preserve"> es importante referir que </w:t>
      </w:r>
      <w:r w:rsidRPr="00D1154C">
        <w:rPr>
          <w:rFonts w:ascii="Palatino Linotype" w:hAnsi="Palatino Linotype"/>
          <w:b/>
        </w:rPr>
        <w:t>EL SUJETO OBLIGADO</w:t>
      </w:r>
      <w:r w:rsidRPr="00D1154C">
        <w:rPr>
          <w:rFonts w:ascii="Palatino Linotype" w:hAnsi="Palatino Linotype"/>
        </w:rPr>
        <w:t xml:space="preserve"> deberá seguir el procedimiento legal establecido para su </w:t>
      </w:r>
      <w:r w:rsidRPr="00D1154C">
        <w:rPr>
          <w:rFonts w:ascii="Palatino Linotype" w:hAnsi="Palatino Linotype"/>
          <w:lang w:eastAsia="es-MX"/>
        </w:rPr>
        <w:t>clasificación</w:t>
      </w:r>
      <w:r w:rsidRPr="00D1154C">
        <w:rPr>
          <w:rFonts w:ascii="Palatino Linotype" w:hAnsi="Palatino Linotype"/>
        </w:rPr>
        <w:t>, esto es, que su Comité de</w:t>
      </w:r>
      <w:r w:rsidRPr="00D1154C">
        <w:rPr>
          <w:rFonts w:ascii="Palatino Linotype" w:hAnsi="Palatino Linotype" w:cs="Arial"/>
        </w:rPr>
        <w:t xml:space="preserve"> Transparencia emita </w:t>
      </w:r>
      <w:r w:rsidRPr="00D1154C">
        <w:rPr>
          <w:rFonts w:ascii="Palatino Linotype" w:hAnsi="Palatino Linotype" w:cs="Arial"/>
          <w:lang w:val="es-ES_tradnl"/>
        </w:rPr>
        <w:t>un</w:t>
      </w:r>
      <w:r w:rsidRPr="00D1154C">
        <w:rPr>
          <w:rFonts w:ascii="Palatino Linotype" w:hAnsi="Palatino Linotype" w:cs="Arial"/>
        </w:rPr>
        <w:t xml:space="preserve"> Acuerdo de Clasificación que cumpla con las formalidades antes citadas</w:t>
      </w:r>
      <w:r w:rsidRPr="00D1154C">
        <w:rPr>
          <w:rFonts w:ascii="Palatino Linotype" w:hAnsi="Palatino Linotype" w:cs="Arial"/>
          <w:b/>
        </w:rPr>
        <w:t xml:space="preserve"> </w:t>
      </w:r>
      <w:r w:rsidRPr="00D1154C">
        <w:rPr>
          <w:rFonts w:ascii="Palatino Linotype" w:hAnsi="Palatino Linotype" w:cs="Arial"/>
        </w:rPr>
        <w:t xml:space="preserve">que la sustente, en el </w:t>
      </w:r>
      <w:r w:rsidRPr="00D1154C">
        <w:rPr>
          <w:rFonts w:ascii="Palatino Linotype" w:hAnsi="Palatino Linotype" w:cs="Arial"/>
          <w:lang w:eastAsia="es-MX"/>
        </w:rPr>
        <w:t>que</w:t>
      </w:r>
      <w:r w:rsidRPr="00D1154C">
        <w:rPr>
          <w:rFonts w:ascii="Palatino Linotype" w:hAnsi="Palatino Linotype" w:cs="Arial"/>
        </w:rPr>
        <w:t xml:space="preserve"> se expongan los fundamentos y razones que llevaron a la autoridad a clasificar la información, de lo contrario, implica dejar a</w:t>
      </w:r>
      <w:r w:rsidR="005143F7" w:rsidRPr="00D1154C">
        <w:rPr>
          <w:rFonts w:ascii="Palatino Linotype" w:hAnsi="Palatino Linotype" w:cs="Arial"/>
        </w:rPr>
        <w:t xml:space="preserve"> </w:t>
      </w:r>
      <w:r w:rsidRPr="00D1154C">
        <w:rPr>
          <w:rFonts w:ascii="Palatino Linotype" w:hAnsi="Palatino Linotype" w:cs="Arial"/>
        </w:rPr>
        <w:t>l</w:t>
      </w:r>
      <w:r w:rsidR="005143F7" w:rsidRPr="00D1154C">
        <w:rPr>
          <w:rFonts w:ascii="Palatino Linotype" w:hAnsi="Palatino Linotype" w:cs="Arial"/>
        </w:rPr>
        <w:t>a</w:t>
      </w:r>
      <w:r w:rsidRPr="00D1154C">
        <w:rPr>
          <w:rFonts w:ascii="Palatino Linotype" w:hAnsi="Palatino Linotype" w:cs="Arial"/>
        </w:rPr>
        <w:t xml:space="preserve"> solicitante en estado de incertidumbre, al no conocer o comprender las razones por las que se clasifica la documentación respectiva, es decir, si no se exponen de manera puntual las razones de ello se estaría violentando el Derecho</w:t>
      </w:r>
      <w:r w:rsidR="005143F7" w:rsidRPr="00D1154C">
        <w:rPr>
          <w:rFonts w:ascii="Palatino Linotype" w:hAnsi="Palatino Linotype" w:cs="Arial"/>
        </w:rPr>
        <w:t xml:space="preserve"> de Acceso a la Información de la </w:t>
      </w:r>
      <w:r w:rsidRPr="00D1154C">
        <w:rPr>
          <w:rFonts w:ascii="Palatino Linotype" w:hAnsi="Palatino Linotype" w:cs="Arial"/>
        </w:rPr>
        <w:t>solicitante.</w:t>
      </w:r>
    </w:p>
    <w:p w:rsidR="005143F7" w:rsidRPr="00D1154C" w:rsidRDefault="005143F7" w:rsidP="005143F7">
      <w:pPr>
        <w:spacing w:line="360" w:lineRule="auto"/>
        <w:jc w:val="both"/>
        <w:rPr>
          <w:rFonts w:ascii="Palatino Linotype" w:hAnsi="Palatino Linotype" w:cs="Arial"/>
          <w:lang w:val="es-ES"/>
        </w:rPr>
      </w:pPr>
      <w:r w:rsidRPr="00D1154C">
        <w:rPr>
          <w:rFonts w:ascii="Palatino Linotype" w:hAnsi="Palatino Linotype"/>
          <w:lang w:val="es-AR"/>
        </w:rPr>
        <w:t xml:space="preserve">Finalmente, es de señalar que del </w:t>
      </w:r>
      <w:r w:rsidRPr="00D1154C">
        <w:rPr>
          <w:rFonts w:ascii="Palatino Linotype" w:hAnsi="Palatino Linotype" w:cs="Arial"/>
          <w:lang w:val="es-ES" w:eastAsia="es-MX"/>
        </w:rPr>
        <w:t xml:space="preserve">análisis a </w:t>
      </w:r>
      <w:r w:rsidRPr="00D1154C">
        <w:rPr>
          <w:rFonts w:ascii="Palatino Linotype" w:hAnsi="Palatino Linotype" w:cs="Arial"/>
          <w:color w:val="000000" w:themeColor="text1"/>
          <w:lang w:val="es-ES"/>
        </w:rPr>
        <w:t xml:space="preserve">las constancias que obran en el expediente electrónico denominado </w:t>
      </w:r>
      <w:r w:rsidRPr="00D1154C">
        <w:rPr>
          <w:rFonts w:ascii="Palatino Linotype" w:hAnsi="Palatino Linotype" w:cs="Arial"/>
          <w:b/>
          <w:color w:val="000000" w:themeColor="text1"/>
          <w:lang w:val="es-ES"/>
        </w:rPr>
        <w:t>SAIMEX</w:t>
      </w:r>
      <w:r w:rsidRPr="00D1154C">
        <w:rPr>
          <w:rFonts w:ascii="Palatino Linotype" w:hAnsi="Palatino Linotype" w:cs="Arial"/>
          <w:color w:val="000000" w:themeColor="text1"/>
          <w:lang w:val="es-ES"/>
        </w:rPr>
        <w:t xml:space="preserve">, se advierte que </w:t>
      </w:r>
      <w:r w:rsidRPr="00D1154C">
        <w:rPr>
          <w:rFonts w:ascii="Palatino Linotype" w:hAnsi="Palatino Linotype" w:cs="Arial"/>
          <w:lang w:val="es-ES"/>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5143F7" w:rsidRPr="00D1154C" w:rsidRDefault="005143F7" w:rsidP="005143F7">
      <w:pPr>
        <w:spacing w:line="360" w:lineRule="auto"/>
        <w:ind w:right="51"/>
        <w:jc w:val="both"/>
        <w:rPr>
          <w:rFonts w:ascii="Palatino Linotype" w:hAnsi="Palatino Linotype" w:cs="Arial"/>
          <w:lang w:val="es-ES"/>
        </w:rPr>
      </w:pPr>
    </w:p>
    <w:p w:rsidR="005143F7" w:rsidRPr="00D1154C" w:rsidRDefault="005143F7" w:rsidP="005143F7">
      <w:pPr>
        <w:spacing w:line="360" w:lineRule="auto"/>
        <w:ind w:right="51"/>
        <w:jc w:val="both"/>
        <w:rPr>
          <w:rFonts w:ascii="Palatino Linotype" w:hAnsi="Palatino Linotype" w:cs="Arial"/>
          <w:lang w:val="es-ES"/>
        </w:rPr>
      </w:pPr>
      <w:r w:rsidRPr="00D1154C">
        <w:rPr>
          <w:rFonts w:ascii="Palatino Linotype" w:hAnsi="Palatino Linotype" w:cs="Arial"/>
          <w:lang w:val="es-ES"/>
        </w:rPr>
        <w:t>A efecto de determinar la legalidad de dicha respuesta, es necesario tomar en cuenta las siguientes disposiciones de la Ley de la materia, que a la letra señalan:</w:t>
      </w:r>
    </w:p>
    <w:p w:rsidR="005143F7" w:rsidRPr="00D1154C" w:rsidRDefault="005143F7" w:rsidP="005143F7">
      <w:pPr>
        <w:ind w:right="51"/>
        <w:jc w:val="both"/>
        <w:rPr>
          <w:rFonts w:ascii="Palatino Linotype" w:hAnsi="Palatino Linotype" w:cs="Arial"/>
          <w:lang w:val="es-ES"/>
        </w:rPr>
      </w:pP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w:t>
      </w:r>
      <w:r w:rsidRPr="00D1154C">
        <w:rPr>
          <w:rFonts w:ascii="Palatino Linotype" w:hAnsi="Palatino Linotype"/>
          <w:b/>
          <w:i/>
          <w:sz w:val="22"/>
          <w:szCs w:val="22"/>
          <w:lang w:val="es-ES"/>
        </w:rPr>
        <w:t>Artículo 50.</w:t>
      </w:r>
      <w:r w:rsidRPr="00D1154C">
        <w:rPr>
          <w:rFonts w:ascii="Palatino Linotype" w:hAnsi="Palatino Linotype"/>
          <w:i/>
          <w:sz w:val="22"/>
          <w:szCs w:val="22"/>
          <w:lang w:val="es-ES"/>
        </w:rPr>
        <w:t xml:space="preserve"> Los sujetos obligados contarán con un área responsable para la atención de las solicitudes de </w:t>
      </w:r>
      <w:r w:rsidRPr="00D1154C">
        <w:rPr>
          <w:rFonts w:ascii="Palatino Linotype" w:hAnsi="Palatino Linotype" w:cs="Arial"/>
          <w:i/>
          <w:sz w:val="22"/>
          <w:szCs w:val="22"/>
          <w:lang w:val="es-ES" w:eastAsia="es-MX"/>
        </w:rPr>
        <w:t>información</w:t>
      </w:r>
      <w:r w:rsidRPr="00D1154C">
        <w:rPr>
          <w:rFonts w:ascii="Palatino Linotype" w:hAnsi="Palatino Linotype"/>
          <w:i/>
          <w:sz w:val="22"/>
          <w:szCs w:val="22"/>
          <w:lang w:val="es-ES"/>
        </w:rPr>
        <w:t>, a la que se le denominará Unidad de Transparencia.</w:t>
      </w:r>
    </w:p>
    <w:p w:rsidR="005143F7" w:rsidRPr="00D1154C" w:rsidRDefault="005143F7" w:rsidP="005143F7">
      <w:pPr>
        <w:ind w:left="567" w:right="618"/>
        <w:contextualSpacing/>
        <w:jc w:val="both"/>
        <w:rPr>
          <w:rFonts w:ascii="Palatino Linotype" w:hAnsi="Palatino Linotype"/>
          <w:i/>
          <w:sz w:val="22"/>
          <w:szCs w:val="22"/>
          <w:lang w:val="es-ES"/>
        </w:rPr>
      </w:pP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b/>
          <w:i/>
          <w:sz w:val="22"/>
          <w:szCs w:val="22"/>
          <w:lang w:val="es-ES"/>
        </w:rPr>
        <w:t>Artículo 51</w:t>
      </w:r>
      <w:r w:rsidRPr="00D1154C">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D1154C">
        <w:rPr>
          <w:rFonts w:ascii="Palatino Linotype" w:hAnsi="Palatino Linotype" w:cs="Arial"/>
          <w:i/>
          <w:sz w:val="22"/>
          <w:szCs w:val="22"/>
          <w:lang w:val="es-ES" w:eastAsia="es-MX"/>
        </w:rPr>
        <w:t>internamente</w:t>
      </w:r>
      <w:r w:rsidRPr="00D1154C">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5143F7" w:rsidRPr="00D1154C" w:rsidRDefault="005143F7" w:rsidP="005143F7">
      <w:pPr>
        <w:ind w:left="567" w:right="618"/>
        <w:contextualSpacing/>
        <w:jc w:val="both"/>
        <w:rPr>
          <w:rFonts w:ascii="Palatino Linotype" w:hAnsi="Palatino Linotype"/>
          <w:i/>
          <w:sz w:val="22"/>
          <w:szCs w:val="22"/>
          <w:lang w:val="es-ES"/>
        </w:rPr>
      </w:pP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b/>
          <w:i/>
          <w:sz w:val="22"/>
          <w:szCs w:val="22"/>
          <w:lang w:val="es-ES"/>
        </w:rPr>
        <w:t>Artículo 53</w:t>
      </w:r>
      <w:r w:rsidRPr="00D1154C">
        <w:rPr>
          <w:rFonts w:ascii="Palatino Linotype" w:hAnsi="Palatino Linotype"/>
          <w:i/>
          <w:sz w:val="22"/>
          <w:szCs w:val="22"/>
          <w:lang w:val="es-ES"/>
        </w:rPr>
        <w:t xml:space="preserve">. Las Unidades de </w:t>
      </w:r>
      <w:r w:rsidRPr="00D1154C">
        <w:rPr>
          <w:rFonts w:ascii="Palatino Linotype" w:hAnsi="Palatino Linotype" w:cs="Arial"/>
          <w:i/>
          <w:sz w:val="22"/>
          <w:szCs w:val="22"/>
          <w:lang w:val="es-ES" w:eastAsia="es-MX"/>
        </w:rPr>
        <w:t>Transparencia</w:t>
      </w:r>
      <w:r w:rsidRPr="00D1154C">
        <w:rPr>
          <w:rFonts w:ascii="Palatino Linotype" w:hAnsi="Palatino Linotype"/>
          <w:i/>
          <w:sz w:val="22"/>
          <w:szCs w:val="22"/>
          <w:lang w:val="es-ES"/>
        </w:rPr>
        <w:t xml:space="preserve"> tendrán las siguientes funciones:</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 xml:space="preserve">I. Recabar, difundir y actualizar la información relativa a las obligaciones de transparencia comunes y específicas a la </w:t>
      </w:r>
      <w:r w:rsidRPr="00D1154C">
        <w:rPr>
          <w:rFonts w:ascii="Palatino Linotype" w:hAnsi="Palatino Linotype" w:cs="Arial"/>
          <w:i/>
          <w:sz w:val="22"/>
          <w:szCs w:val="22"/>
          <w:lang w:val="es-ES" w:eastAsia="es-MX"/>
        </w:rPr>
        <w:t>que</w:t>
      </w:r>
      <w:r w:rsidRPr="00D1154C">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5143F7" w:rsidRPr="00D1154C" w:rsidRDefault="005143F7" w:rsidP="005143F7">
      <w:pPr>
        <w:ind w:left="851" w:right="901"/>
        <w:jc w:val="both"/>
        <w:rPr>
          <w:rFonts w:ascii="Palatino Linotype" w:hAnsi="Palatino Linotype"/>
          <w:b/>
          <w:i/>
          <w:sz w:val="22"/>
          <w:szCs w:val="22"/>
          <w:lang w:val="es-ES"/>
        </w:rPr>
      </w:pPr>
      <w:r w:rsidRPr="00D1154C">
        <w:rPr>
          <w:rFonts w:ascii="Palatino Linotype" w:hAnsi="Palatino Linotype"/>
          <w:b/>
          <w:i/>
          <w:sz w:val="22"/>
          <w:szCs w:val="22"/>
          <w:lang w:val="es-ES"/>
        </w:rPr>
        <w:t xml:space="preserve">II. Recibir, </w:t>
      </w:r>
      <w:r w:rsidRPr="00D1154C">
        <w:rPr>
          <w:rFonts w:ascii="Palatino Linotype" w:hAnsi="Palatino Linotype"/>
          <w:b/>
          <w:i/>
          <w:sz w:val="22"/>
          <w:szCs w:val="22"/>
          <w:u w:val="single"/>
          <w:lang w:val="es-ES"/>
        </w:rPr>
        <w:t>tramitar</w:t>
      </w:r>
      <w:r w:rsidRPr="00D1154C">
        <w:rPr>
          <w:rFonts w:ascii="Palatino Linotype" w:hAnsi="Palatino Linotype"/>
          <w:b/>
          <w:i/>
          <w:sz w:val="22"/>
          <w:szCs w:val="22"/>
          <w:lang w:val="es-ES"/>
        </w:rPr>
        <w:t xml:space="preserve"> y dar respuesta a las solicitudes de acceso a la información;</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D1154C">
        <w:rPr>
          <w:rFonts w:ascii="Palatino Linotype" w:hAnsi="Palatino Linotype" w:cs="Arial"/>
          <w:i/>
          <w:sz w:val="22"/>
          <w:szCs w:val="22"/>
          <w:lang w:val="es-ES" w:eastAsia="es-MX"/>
        </w:rPr>
        <w:t>obligados</w:t>
      </w:r>
      <w:r w:rsidRPr="00D1154C">
        <w:rPr>
          <w:rFonts w:ascii="Palatino Linotype" w:hAnsi="Palatino Linotype"/>
          <w:i/>
          <w:sz w:val="22"/>
          <w:szCs w:val="22"/>
          <w:lang w:val="es-ES"/>
        </w:rPr>
        <w:t xml:space="preserve"> competentes conforme a la normatividad aplicable;</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IV. Realizar, con efectividad, los trámites internos necesarios para la atención de las solicitudes de acceso a la información;</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V. Entregar, en su caso, a los particulares la información solicitada;</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VI. Efectuar las notificaciones a los solicitantes;</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X. Presentar ante el Comité, el proyecto de clasificación de información;</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XI. Promover e implementar políticas de transparencia proactiva procurando su accesibilidad;</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XII. Fomentar la transparencia y accesibilidad al interior del sujeto obligado;</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XIII. Hacer del conocimiento de la instancia competente la probable responsabilidad por el incumplimiento de las obligaciones previstas en la presente Ley; y</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5143F7" w:rsidRPr="00D1154C" w:rsidRDefault="005143F7" w:rsidP="005143F7">
      <w:pPr>
        <w:ind w:left="567" w:right="618"/>
        <w:contextualSpacing/>
        <w:jc w:val="both"/>
        <w:rPr>
          <w:rFonts w:ascii="Palatino Linotype" w:hAnsi="Palatino Linotype"/>
          <w:i/>
          <w:sz w:val="22"/>
          <w:szCs w:val="22"/>
          <w:lang w:val="es-ES"/>
        </w:rPr>
      </w:pP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b/>
          <w:i/>
          <w:sz w:val="22"/>
          <w:szCs w:val="22"/>
          <w:lang w:val="es-ES"/>
        </w:rPr>
        <w:t>Artículo 59</w:t>
      </w:r>
      <w:r w:rsidRPr="00D1154C">
        <w:rPr>
          <w:rFonts w:ascii="Palatino Linotype" w:hAnsi="Palatino Linotype"/>
          <w:i/>
          <w:sz w:val="22"/>
          <w:szCs w:val="22"/>
          <w:lang w:val="es-ES"/>
        </w:rPr>
        <w:t>. Los servidores públicos habilitados tendrán las funciones siguientes:</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I. Localizar la información que le solicite la Unidad de Transparencia;</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II. Proporcionar la información que obre en los archivos y que le sea solicitada por la Unidad de Transparencia;</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III. Apoyar a la Unidad de Transparencia en lo que esta le solicite para el cumplimiento de sus funciones;</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IV. Proporcionar a la Unidad de Transparencia, las modificaciones a la información pública de oficio que obre en su poder;</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VI. Verificar, una vez analizado el contenido de la información, que no se encuentre en los supuestos de información clasificada; y</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VII. Dar cuenta a la Unidad de Transparencia del vencimiento de los plazos de reserva.</w:t>
      </w:r>
    </w:p>
    <w:p w:rsidR="005143F7" w:rsidRPr="00D1154C" w:rsidRDefault="005143F7" w:rsidP="005143F7">
      <w:pPr>
        <w:ind w:left="567" w:right="618"/>
        <w:contextualSpacing/>
        <w:jc w:val="both"/>
        <w:rPr>
          <w:rFonts w:ascii="Palatino Linotype" w:hAnsi="Palatino Linotype"/>
          <w:i/>
          <w:sz w:val="22"/>
          <w:szCs w:val="22"/>
          <w:lang w:val="es-ES"/>
        </w:rPr>
      </w:pP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b/>
          <w:i/>
          <w:sz w:val="22"/>
          <w:szCs w:val="22"/>
          <w:lang w:val="es-ES"/>
        </w:rPr>
        <w:t>Artículo 162</w:t>
      </w:r>
      <w:r w:rsidRPr="00D1154C">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143F7" w:rsidRPr="00D1154C" w:rsidRDefault="005143F7" w:rsidP="005143F7">
      <w:pPr>
        <w:ind w:left="851" w:right="901"/>
        <w:jc w:val="both"/>
        <w:rPr>
          <w:rFonts w:ascii="Palatino Linotype" w:hAnsi="Palatino Linotype"/>
          <w:i/>
          <w:sz w:val="22"/>
          <w:szCs w:val="22"/>
          <w:lang w:val="es-ES"/>
        </w:rPr>
      </w:pPr>
      <w:r w:rsidRPr="00D1154C">
        <w:rPr>
          <w:rFonts w:ascii="Palatino Linotype" w:hAnsi="Palatino Linotype"/>
          <w:i/>
          <w:sz w:val="22"/>
          <w:szCs w:val="22"/>
          <w:lang w:val="es-ES"/>
        </w:rPr>
        <w:t>(Énfasis añadido)</w:t>
      </w:r>
    </w:p>
    <w:p w:rsidR="005143F7" w:rsidRPr="00D1154C" w:rsidRDefault="005143F7" w:rsidP="005143F7">
      <w:pPr>
        <w:jc w:val="both"/>
        <w:rPr>
          <w:rFonts w:ascii="Palatino Linotype" w:hAnsi="Palatino Linotype" w:cs="Arial"/>
          <w:lang w:val="es-ES"/>
        </w:rPr>
      </w:pPr>
    </w:p>
    <w:p w:rsidR="005143F7" w:rsidRPr="00D1154C" w:rsidRDefault="005143F7" w:rsidP="005143F7">
      <w:pPr>
        <w:spacing w:line="360" w:lineRule="auto"/>
        <w:jc w:val="both"/>
        <w:rPr>
          <w:rFonts w:ascii="Palatino Linotype" w:eastAsia="Calibri" w:hAnsi="Palatino Linotype"/>
          <w:lang w:val="es-ES"/>
        </w:rPr>
      </w:pPr>
      <w:r w:rsidRPr="00D1154C">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D1154C">
        <w:rPr>
          <w:rFonts w:ascii="Palatino Linotype" w:eastAsia="Calibri" w:hAnsi="Palatino Linotype"/>
          <w:b/>
          <w:lang w:val="es-ES"/>
        </w:rPr>
        <w:t>EL SUJETO OBLIGADO</w:t>
      </w:r>
      <w:r w:rsidRPr="00D1154C">
        <w:rPr>
          <w:rFonts w:ascii="Palatino Linotype" w:eastAsia="Calibri" w:hAnsi="Palatino Linotype"/>
          <w:lang w:val="es-ES"/>
        </w:rPr>
        <w:t xml:space="preserve"> y los solicitantes, y tiene bajo su responsabilidad el tramitar internamente la solicitud de información.</w:t>
      </w:r>
    </w:p>
    <w:p w:rsidR="005143F7" w:rsidRPr="00D1154C" w:rsidRDefault="005143F7" w:rsidP="005143F7">
      <w:pPr>
        <w:spacing w:line="360" w:lineRule="auto"/>
        <w:ind w:left="426"/>
        <w:contextualSpacing/>
        <w:jc w:val="both"/>
        <w:rPr>
          <w:rFonts w:ascii="Palatino Linotype" w:eastAsia="Calibri" w:hAnsi="Palatino Linotype"/>
          <w:lang w:val="es-ES"/>
        </w:rPr>
      </w:pPr>
    </w:p>
    <w:p w:rsidR="005143F7" w:rsidRPr="00D1154C" w:rsidRDefault="005143F7" w:rsidP="005143F7">
      <w:pPr>
        <w:spacing w:line="360" w:lineRule="auto"/>
        <w:jc w:val="both"/>
        <w:rPr>
          <w:rFonts w:ascii="Palatino Linotype" w:eastAsia="Calibri" w:hAnsi="Palatino Linotype"/>
          <w:lang w:val="es-ES"/>
        </w:rPr>
      </w:pPr>
      <w:r w:rsidRPr="00D1154C">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requerida, sino que puede obrar en las distintas áreas que conforman la estructura del </w:t>
      </w:r>
      <w:r w:rsidRPr="00D1154C">
        <w:rPr>
          <w:rFonts w:ascii="Palatino Linotype" w:eastAsia="Calibri" w:hAnsi="Palatino Linotype"/>
          <w:b/>
          <w:lang w:val="es-ES"/>
        </w:rPr>
        <w:t>SUJETO OBLIGADO</w:t>
      </w:r>
      <w:r w:rsidRPr="00D1154C">
        <w:rPr>
          <w:rFonts w:ascii="Palatino Linotype" w:eastAsia="Calibri" w:hAnsi="Palatino Linotype"/>
          <w:lang w:val="es-ES"/>
        </w:rPr>
        <w:t>, es por ello que debe turnar la solicitud a los servidores públicos habilitados que pudieran generar, administrar o poseer la información; pues los mismos, tienen como función, buscar, localizar y poseer la información, así como entregarla.</w:t>
      </w:r>
    </w:p>
    <w:p w:rsidR="005143F7" w:rsidRPr="00D1154C" w:rsidRDefault="005143F7" w:rsidP="005143F7">
      <w:pPr>
        <w:spacing w:line="360" w:lineRule="auto"/>
        <w:jc w:val="both"/>
        <w:rPr>
          <w:rFonts w:ascii="Palatino Linotype" w:eastAsia="Calibri" w:hAnsi="Palatino Linotype"/>
          <w:lang w:val="es-ES"/>
        </w:rPr>
      </w:pPr>
    </w:p>
    <w:p w:rsidR="005143F7" w:rsidRPr="00D1154C" w:rsidRDefault="005143F7" w:rsidP="005143F7">
      <w:pPr>
        <w:spacing w:line="360" w:lineRule="auto"/>
        <w:jc w:val="both"/>
        <w:rPr>
          <w:rFonts w:ascii="Palatino Linotype" w:eastAsia="Calibri" w:hAnsi="Palatino Linotype"/>
          <w:lang w:val="es-ES"/>
        </w:rPr>
      </w:pPr>
      <w:r w:rsidRPr="00D1154C">
        <w:rPr>
          <w:rFonts w:ascii="Palatino Linotype" w:eastAsia="Calibri" w:hAnsi="Palatino Linotype"/>
          <w:lang w:val="es-ES"/>
        </w:rPr>
        <w:t xml:space="preserve">Es por ello, que corresponde al Titular de la Unidad de Transparencia el garantizar que las solicitudes se turnen a todas las áreas competentes que puedan contar con la información, con el objeto de que se realice una </w:t>
      </w:r>
      <w:r w:rsidRPr="00D1154C">
        <w:rPr>
          <w:rFonts w:ascii="Palatino Linotype" w:eastAsia="Calibri" w:hAnsi="Palatino Linotype"/>
          <w:b/>
          <w:lang w:val="es-ES"/>
        </w:rPr>
        <w:t>búsqueda exhaustiva y razonable</w:t>
      </w:r>
      <w:r w:rsidRPr="00D1154C">
        <w:rPr>
          <w:rFonts w:ascii="Palatino Linotype" w:eastAsia="Calibri" w:hAnsi="Palatino Linotype"/>
          <w:lang w:val="es-ES"/>
        </w:rPr>
        <w:t xml:space="preserve"> de la misma, por lo que al momento de dar cumplimiento a la resolución en comento, deberá hacer la búsqueda exhaustiva de forma enunciativa mas no limitativa en la Dirección General de Operación Urbana, la Subdirección de Autorizaciones Urbanas, la Subdirección de Dictámenes Urbanos, la Dirección General de Control Urbano, la Subdirección de Control Urbano y el Departamento de Entrega-Recepción de Obras.</w:t>
      </w:r>
    </w:p>
    <w:p w:rsidR="000616AF" w:rsidRPr="00D1154C" w:rsidRDefault="00987B0D" w:rsidP="000616AF">
      <w:pPr>
        <w:tabs>
          <w:tab w:val="left" w:pos="567"/>
        </w:tabs>
        <w:spacing w:before="240" w:after="240" w:line="360" w:lineRule="auto"/>
        <w:jc w:val="both"/>
        <w:rPr>
          <w:rFonts w:ascii="Palatino Linotype" w:hAnsi="Palatino Linotype" w:cs="Arial"/>
          <w:b/>
        </w:rPr>
      </w:pPr>
      <w:r w:rsidRPr="00D1154C">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000616AF" w:rsidRPr="00D1154C">
        <w:rPr>
          <w:rFonts w:ascii="Palatino Linotype" w:hAnsi="Palatino Linotype"/>
          <w:b/>
        </w:rPr>
        <w:t>MODIFICAR</w:t>
      </w:r>
      <w:r w:rsidRPr="00D1154C">
        <w:rPr>
          <w:rFonts w:ascii="Palatino Linotype" w:hAnsi="Palatino Linotype"/>
          <w:b/>
        </w:rPr>
        <w:t xml:space="preserve"> </w:t>
      </w:r>
      <w:r w:rsidRPr="00D1154C">
        <w:rPr>
          <w:rFonts w:ascii="Palatino Linotype" w:hAnsi="Palatino Linotype" w:cs="Arial"/>
        </w:rPr>
        <w:t xml:space="preserve">la respuesta del </w:t>
      </w:r>
      <w:r w:rsidRPr="00D1154C">
        <w:rPr>
          <w:rFonts w:ascii="Palatino Linotype" w:hAnsi="Palatino Linotype" w:cs="Arial"/>
          <w:b/>
        </w:rPr>
        <w:t>SUJETO OBLIGADO</w:t>
      </w:r>
      <w:r w:rsidRPr="00D1154C">
        <w:rPr>
          <w:rFonts w:ascii="Palatino Linotype" w:hAnsi="Palatino Linotype" w:cs="Arial"/>
        </w:rPr>
        <w:t>, y hacer entrega</w:t>
      </w:r>
      <w:r w:rsidR="005143F7" w:rsidRPr="00D1154C">
        <w:rPr>
          <w:rFonts w:ascii="Palatino Linotype" w:hAnsi="Palatino Linotype" w:cs="Arial"/>
        </w:rPr>
        <w:t xml:space="preserve"> </w:t>
      </w:r>
      <w:r w:rsidR="005143F7" w:rsidRPr="00D1154C">
        <w:rPr>
          <w:rFonts w:ascii="Palatino Linotype" w:hAnsi="Palatino Linotype" w:cs="Arial"/>
          <w:b/>
        </w:rPr>
        <w:t>previa búsqueda exhaustiva y razonable</w:t>
      </w:r>
      <w:r w:rsidR="005143F7" w:rsidRPr="00D1154C">
        <w:rPr>
          <w:rFonts w:ascii="Palatino Linotype" w:hAnsi="Palatino Linotype" w:cs="Arial"/>
        </w:rPr>
        <w:t xml:space="preserve"> </w:t>
      </w:r>
      <w:r w:rsidR="00AD421A" w:rsidRPr="00D1154C">
        <w:rPr>
          <w:rFonts w:ascii="Palatino Linotype" w:hAnsi="Palatino Linotype" w:cs="Arial"/>
        </w:rPr>
        <w:t xml:space="preserve">de la información, </w:t>
      </w:r>
      <w:r w:rsidRPr="00D1154C">
        <w:rPr>
          <w:rFonts w:ascii="Palatino Linotype" w:hAnsi="Palatino Linotype" w:cs="Arial"/>
        </w:rPr>
        <w:t>a</w:t>
      </w:r>
      <w:r w:rsidR="00CC2AA6" w:rsidRPr="00D1154C">
        <w:rPr>
          <w:rFonts w:ascii="Palatino Linotype" w:hAnsi="Palatino Linotype" w:cs="Arial"/>
        </w:rPr>
        <w:t xml:space="preserve"> </w:t>
      </w:r>
      <w:r w:rsidR="00CC2AA6" w:rsidRPr="00D1154C">
        <w:rPr>
          <w:rFonts w:ascii="Palatino Linotype" w:hAnsi="Palatino Linotype" w:cs="Arial"/>
          <w:b/>
        </w:rPr>
        <w:t xml:space="preserve">LA </w:t>
      </w:r>
      <w:r w:rsidRPr="00D1154C">
        <w:rPr>
          <w:rFonts w:ascii="Palatino Linotype" w:hAnsi="Palatino Linotype" w:cs="Arial"/>
          <w:b/>
        </w:rPr>
        <w:t>RECURRENTE</w:t>
      </w:r>
      <w:r w:rsidRPr="00D1154C">
        <w:rPr>
          <w:rFonts w:ascii="Palatino Linotype" w:hAnsi="Palatino Linotype" w:cs="Arial"/>
        </w:rPr>
        <w:t xml:space="preserve"> </w:t>
      </w:r>
      <w:r w:rsidR="000616AF" w:rsidRPr="00D1154C">
        <w:rPr>
          <w:rFonts w:ascii="Palatino Linotype" w:hAnsi="Palatino Linotype" w:cs="Arial"/>
        </w:rPr>
        <w:t xml:space="preserve">en </w:t>
      </w:r>
      <w:r w:rsidR="00AD421A" w:rsidRPr="00D1154C">
        <w:rPr>
          <w:rFonts w:ascii="Palatino Linotype" w:hAnsi="Palatino Linotype" w:cs="Arial"/>
          <w:b/>
        </w:rPr>
        <w:t>versión pú</w:t>
      </w:r>
      <w:r w:rsidR="000616AF" w:rsidRPr="00D1154C">
        <w:rPr>
          <w:rFonts w:ascii="Palatino Linotype" w:hAnsi="Palatino Linotype" w:cs="Arial"/>
          <w:b/>
        </w:rPr>
        <w:t xml:space="preserve">blica </w:t>
      </w:r>
      <w:r w:rsidR="00314C3D" w:rsidRPr="00D1154C">
        <w:rPr>
          <w:rFonts w:ascii="Palatino Linotype" w:hAnsi="Palatino Linotype" w:cs="Arial"/>
        </w:rPr>
        <w:t xml:space="preserve">de </w:t>
      </w:r>
      <w:r w:rsidR="00AD421A" w:rsidRPr="00D1154C">
        <w:rPr>
          <w:rFonts w:ascii="Palatino Linotype" w:hAnsi="Palatino Linotype" w:cs="Arial"/>
        </w:rPr>
        <w:t xml:space="preserve">las licencias, dictámenes, permisos, autorizaciones y cualquier otro documento emitido por </w:t>
      </w:r>
      <w:r w:rsidR="00AD421A" w:rsidRPr="00D1154C">
        <w:rPr>
          <w:rFonts w:ascii="Palatino Linotype" w:hAnsi="Palatino Linotype" w:cs="Arial"/>
          <w:b/>
        </w:rPr>
        <w:t xml:space="preserve">EL SUJETO OBLIGADO, </w:t>
      </w:r>
      <w:r w:rsidR="00AD421A" w:rsidRPr="00D1154C">
        <w:rPr>
          <w:rFonts w:ascii="Palatino Linotype" w:hAnsi="Palatino Linotype" w:cs="Arial"/>
          <w:lang w:eastAsia="es-MX"/>
        </w:rPr>
        <w:t xml:space="preserve">con motivo de la construcción </w:t>
      </w:r>
      <w:r w:rsidR="00CC2AA6" w:rsidRPr="00D1154C">
        <w:rPr>
          <w:rFonts w:ascii="Palatino Linotype" w:hAnsi="Palatino Linotype" w:cs="Arial"/>
          <w:lang w:eastAsia="es-MX"/>
        </w:rPr>
        <w:t>d</w:t>
      </w:r>
      <w:r w:rsidR="000616AF" w:rsidRPr="00D1154C">
        <w:rPr>
          <w:rFonts w:ascii="Palatino Linotype" w:hAnsi="Palatino Linotype" w:cs="Arial"/>
          <w:lang w:eastAsia="es-MX"/>
        </w:rPr>
        <w:t>el fraccionamiento, condominio o conjunto urbano ubicado en</w:t>
      </w:r>
      <w:r w:rsidR="000616AF" w:rsidRPr="00D1154C">
        <w:rPr>
          <w:rFonts w:ascii="Palatino Linotype" w:hAnsi="Palatino Linotype" w:cs="Arial"/>
          <w:b/>
          <w:lang w:eastAsia="es-MX"/>
        </w:rPr>
        <w:t xml:space="preserve"> </w:t>
      </w:r>
      <w:r w:rsidR="000616AF" w:rsidRPr="00D1154C">
        <w:rPr>
          <w:rFonts w:ascii="Palatino Linotype" w:hAnsi="Palatino Linotype" w:cs="Arial"/>
          <w:lang w:val="es-ES_tradnl"/>
        </w:rPr>
        <w:t xml:space="preserve">Camino </w:t>
      </w:r>
      <w:r w:rsidR="00AD421A" w:rsidRPr="00D1154C">
        <w:rPr>
          <w:rFonts w:ascii="Palatino Linotype" w:hAnsi="Palatino Linotype" w:cs="Arial"/>
          <w:lang w:val="es-ES_tradnl"/>
        </w:rPr>
        <w:t>Arenero, Nú</w:t>
      </w:r>
      <w:r w:rsidR="000616AF" w:rsidRPr="00D1154C">
        <w:rPr>
          <w:rFonts w:ascii="Palatino Linotype" w:hAnsi="Palatino Linotype" w:cs="Arial"/>
          <w:lang w:val="es-ES_tradnl"/>
        </w:rPr>
        <w:t>mero 150, Pueblo San José</w:t>
      </w:r>
      <w:r w:rsidR="002A79E2" w:rsidRPr="00D1154C">
        <w:rPr>
          <w:rFonts w:ascii="Palatino Linotype" w:hAnsi="Palatino Linotype" w:cs="Arial"/>
          <w:lang w:val="es-ES_tradnl"/>
        </w:rPr>
        <w:t xml:space="preserve"> Rí</w:t>
      </w:r>
      <w:r w:rsidR="000616AF" w:rsidRPr="00D1154C">
        <w:rPr>
          <w:rFonts w:ascii="Palatino Linotype" w:hAnsi="Palatino Linotype" w:cs="Arial"/>
          <w:lang w:val="es-ES_tradnl"/>
        </w:rPr>
        <w:t>o Hondo, Naucalpan de Juárez.</w:t>
      </w:r>
    </w:p>
    <w:p w:rsidR="001E644B" w:rsidRPr="00D1154C" w:rsidRDefault="00634138" w:rsidP="00DD1501">
      <w:pPr>
        <w:spacing w:before="240" w:after="240" w:line="360" w:lineRule="auto"/>
        <w:jc w:val="both"/>
        <w:rPr>
          <w:rFonts w:ascii="Palatino Linotype" w:eastAsia="Calibri" w:hAnsi="Palatino Linotype" w:cs="Arial"/>
        </w:rPr>
      </w:pPr>
      <w:r w:rsidRPr="00D1154C">
        <w:rPr>
          <w:rFonts w:ascii="Palatino Linotype" w:eastAsia="Calibri" w:hAnsi="Palatino Linotype" w:cs="Arial"/>
        </w:rPr>
        <w:t>Así,</w:t>
      </w:r>
      <w:r w:rsidR="00D730A4" w:rsidRPr="00D1154C">
        <w:rPr>
          <w:rFonts w:ascii="Palatino Linotype" w:eastAsia="Calibri" w:hAnsi="Palatino Linotype" w:cs="Arial"/>
        </w:rPr>
        <w:t xml:space="preserve"> </w:t>
      </w:r>
      <w:r w:rsidRPr="00D1154C">
        <w:rPr>
          <w:rFonts w:ascii="Palatino Linotype" w:eastAsia="Calibri" w:hAnsi="Palatino Linotype" w:cs="Arial"/>
        </w:rPr>
        <w:t>con</w:t>
      </w:r>
      <w:r w:rsidR="00D730A4" w:rsidRPr="00D1154C">
        <w:rPr>
          <w:rFonts w:ascii="Palatino Linotype" w:eastAsia="Calibri" w:hAnsi="Palatino Linotype" w:cs="Arial"/>
        </w:rPr>
        <w:t xml:space="preserve"> </w:t>
      </w:r>
      <w:r w:rsidRPr="00D1154C">
        <w:rPr>
          <w:rFonts w:ascii="Palatino Linotype" w:hAnsi="Palatino Linotype" w:cs="Arial"/>
        </w:rPr>
        <w:t>fundamento</w:t>
      </w:r>
      <w:r w:rsidR="00D730A4" w:rsidRPr="00D1154C">
        <w:rPr>
          <w:rFonts w:ascii="Palatino Linotype" w:eastAsia="Calibri" w:hAnsi="Palatino Linotype" w:cs="Arial"/>
        </w:rPr>
        <w:t xml:space="preserve"> </w:t>
      </w:r>
      <w:r w:rsidRPr="00D1154C">
        <w:rPr>
          <w:rFonts w:ascii="Palatino Linotype" w:eastAsia="Calibri" w:hAnsi="Palatino Linotype" w:cs="Arial"/>
        </w:rPr>
        <w:t>en</w:t>
      </w:r>
      <w:r w:rsidR="00D730A4" w:rsidRPr="00D1154C">
        <w:rPr>
          <w:rFonts w:ascii="Palatino Linotype" w:eastAsia="Calibri" w:hAnsi="Palatino Linotype" w:cs="Arial"/>
        </w:rPr>
        <w:t xml:space="preserve"> </w:t>
      </w:r>
      <w:r w:rsidRPr="00D1154C">
        <w:rPr>
          <w:rFonts w:ascii="Palatino Linotype" w:eastAsia="Calibri" w:hAnsi="Palatino Linotype" w:cs="Arial"/>
        </w:rPr>
        <w:t>lo</w:t>
      </w:r>
      <w:r w:rsidR="00D730A4" w:rsidRPr="00D1154C">
        <w:rPr>
          <w:rFonts w:ascii="Palatino Linotype" w:eastAsia="Calibri" w:hAnsi="Palatino Linotype" w:cs="Arial"/>
        </w:rPr>
        <w:t xml:space="preserve"> </w:t>
      </w:r>
      <w:r w:rsidRPr="00D1154C">
        <w:rPr>
          <w:rFonts w:ascii="Palatino Linotype" w:eastAsia="Calibri" w:hAnsi="Palatino Linotype" w:cs="Arial"/>
        </w:rPr>
        <w:t>prescrito</w:t>
      </w:r>
      <w:r w:rsidR="00D730A4" w:rsidRPr="00D1154C">
        <w:rPr>
          <w:rFonts w:ascii="Palatino Linotype" w:eastAsia="Calibri" w:hAnsi="Palatino Linotype" w:cs="Arial"/>
        </w:rPr>
        <w:t xml:space="preserve"> </w:t>
      </w:r>
      <w:r w:rsidRPr="00D1154C">
        <w:rPr>
          <w:rFonts w:ascii="Palatino Linotype" w:eastAsia="Calibri" w:hAnsi="Palatino Linotype" w:cs="Arial"/>
        </w:rPr>
        <w:t>en</w:t>
      </w:r>
      <w:r w:rsidR="00D730A4" w:rsidRPr="00D1154C">
        <w:rPr>
          <w:rFonts w:ascii="Palatino Linotype" w:eastAsia="Calibri" w:hAnsi="Palatino Linotype" w:cs="Arial"/>
        </w:rPr>
        <w:t xml:space="preserve"> </w:t>
      </w:r>
      <w:r w:rsidRPr="00D1154C">
        <w:rPr>
          <w:rFonts w:ascii="Palatino Linotype" w:eastAsia="Calibri" w:hAnsi="Palatino Linotype" w:cs="Arial"/>
        </w:rPr>
        <w:t>los</w:t>
      </w:r>
      <w:r w:rsidR="00D730A4" w:rsidRPr="00D1154C">
        <w:rPr>
          <w:rFonts w:ascii="Palatino Linotype" w:eastAsia="Calibri" w:hAnsi="Palatino Linotype" w:cs="Arial"/>
        </w:rPr>
        <w:t xml:space="preserve"> </w:t>
      </w:r>
      <w:r w:rsidRPr="00D1154C">
        <w:rPr>
          <w:rFonts w:ascii="Palatino Linotype" w:eastAsia="Calibri" w:hAnsi="Palatino Linotype" w:cs="Arial"/>
        </w:rPr>
        <w:t>artículos</w:t>
      </w:r>
      <w:r w:rsidR="00D730A4" w:rsidRPr="00D1154C">
        <w:rPr>
          <w:rFonts w:ascii="Palatino Linotype" w:eastAsia="Calibri" w:hAnsi="Palatino Linotype" w:cs="Arial"/>
        </w:rPr>
        <w:t xml:space="preserve"> </w:t>
      </w:r>
      <w:r w:rsidRPr="00D1154C">
        <w:rPr>
          <w:rFonts w:ascii="Palatino Linotype" w:eastAsia="Calibri" w:hAnsi="Palatino Linotype" w:cs="Arial"/>
        </w:rPr>
        <w:t>5</w:t>
      </w:r>
      <w:r w:rsidR="00D730A4" w:rsidRPr="00D1154C">
        <w:rPr>
          <w:rFonts w:ascii="Palatino Linotype" w:eastAsia="Calibri" w:hAnsi="Palatino Linotype" w:cs="Arial"/>
        </w:rPr>
        <w:t xml:space="preserve"> </w:t>
      </w:r>
      <w:r w:rsidRPr="00D1154C">
        <w:rPr>
          <w:rFonts w:ascii="Palatino Linotype" w:hAnsi="Palatino Linotype"/>
        </w:rPr>
        <w:t>párrafos</w:t>
      </w:r>
      <w:r w:rsidR="00D730A4" w:rsidRPr="00D1154C">
        <w:rPr>
          <w:rFonts w:ascii="Palatino Linotype" w:hAnsi="Palatino Linotype"/>
        </w:rPr>
        <w:t xml:space="preserve"> </w:t>
      </w:r>
      <w:r w:rsidRPr="00D1154C">
        <w:rPr>
          <w:rFonts w:ascii="Palatino Linotype" w:hAnsi="Palatino Linotype"/>
        </w:rPr>
        <w:t>vigésimo,</w:t>
      </w:r>
      <w:r w:rsidR="00D730A4" w:rsidRPr="00D1154C">
        <w:rPr>
          <w:rFonts w:ascii="Palatino Linotype" w:hAnsi="Palatino Linotype"/>
        </w:rPr>
        <w:t xml:space="preserve"> </w:t>
      </w:r>
      <w:r w:rsidRPr="00D1154C">
        <w:rPr>
          <w:rFonts w:ascii="Palatino Linotype" w:hAnsi="Palatino Linotype"/>
        </w:rPr>
        <w:t>vigésimo</w:t>
      </w:r>
      <w:r w:rsidR="00D730A4" w:rsidRPr="00D1154C">
        <w:rPr>
          <w:rFonts w:ascii="Palatino Linotype" w:hAnsi="Palatino Linotype"/>
        </w:rPr>
        <w:t xml:space="preserve"> </w:t>
      </w:r>
      <w:r w:rsidRPr="00D1154C">
        <w:rPr>
          <w:rFonts w:ascii="Palatino Linotype" w:hAnsi="Palatino Linotype"/>
        </w:rPr>
        <w:t>primero</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rPr>
        <w:t>vigésimo</w:t>
      </w:r>
      <w:r w:rsidR="00D730A4" w:rsidRPr="00D1154C">
        <w:rPr>
          <w:rFonts w:ascii="Palatino Linotype" w:hAnsi="Palatino Linotype"/>
        </w:rPr>
        <w:t xml:space="preserve"> </w:t>
      </w:r>
      <w:r w:rsidRPr="00D1154C">
        <w:rPr>
          <w:rFonts w:ascii="Palatino Linotype" w:hAnsi="Palatino Linotype"/>
        </w:rPr>
        <w:t>segundo</w:t>
      </w:r>
      <w:r w:rsidR="00D730A4" w:rsidRPr="00D1154C">
        <w:rPr>
          <w:rFonts w:ascii="Palatino Linotype" w:hAnsi="Palatino Linotype"/>
        </w:rPr>
        <w:t xml:space="preserve"> </w:t>
      </w:r>
      <w:r w:rsidRPr="00D1154C">
        <w:rPr>
          <w:rFonts w:ascii="Palatino Linotype" w:hAnsi="Palatino Linotype"/>
        </w:rPr>
        <w:t>fracciones</w:t>
      </w:r>
      <w:r w:rsidR="00D730A4" w:rsidRPr="00D1154C">
        <w:rPr>
          <w:rFonts w:ascii="Palatino Linotype" w:hAnsi="Palatino Linotype"/>
        </w:rPr>
        <w:t xml:space="preserve"> </w:t>
      </w:r>
      <w:r w:rsidRPr="00D1154C">
        <w:rPr>
          <w:rFonts w:ascii="Palatino Linotype" w:hAnsi="Palatino Linotype"/>
        </w:rPr>
        <w:t>IV</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rPr>
        <w:t>V</w:t>
      </w:r>
      <w:r w:rsidR="00D730A4" w:rsidRPr="00D1154C">
        <w:rPr>
          <w:rFonts w:ascii="Palatino Linotype" w:eastAsia="Calibri" w:hAnsi="Palatino Linotype" w:cs="Arial"/>
        </w:rPr>
        <w:t xml:space="preserve"> </w:t>
      </w:r>
      <w:r w:rsidRPr="00D1154C">
        <w:rPr>
          <w:rFonts w:ascii="Palatino Linotype" w:eastAsia="Calibri" w:hAnsi="Palatino Linotype" w:cs="Arial"/>
        </w:rPr>
        <w:t>de</w:t>
      </w:r>
      <w:r w:rsidR="00D730A4" w:rsidRPr="00D1154C">
        <w:rPr>
          <w:rFonts w:ascii="Palatino Linotype" w:eastAsia="Calibri" w:hAnsi="Palatino Linotype" w:cs="Arial"/>
        </w:rPr>
        <w:t xml:space="preserve"> </w:t>
      </w:r>
      <w:r w:rsidRPr="00D1154C">
        <w:rPr>
          <w:rFonts w:ascii="Palatino Linotype" w:eastAsia="Calibri" w:hAnsi="Palatino Linotype" w:cs="Arial"/>
        </w:rPr>
        <w:t>la</w:t>
      </w:r>
      <w:r w:rsidR="00D730A4" w:rsidRPr="00D1154C">
        <w:rPr>
          <w:rFonts w:ascii="Palatino Linotype" w:eastAsia="Calibri" w:hAnsi="Palatino Linotype" w:cs="Arial"/>
        </w:rPr>
        <w:t xml:space="preserve"> </w:t>
      </w:r>
      <w:r w:rsidRPr="00D1154C">
        <w:rPr>
          <w:rFonts w:ascii="Palatino Linotype" w:eastAsia="Calibri" w:hAnsi="Palatino Linotype" w:cs="Arial"/>
        </w:rPr>
        <w:t>Constitución</w:t>
      </w:r>
      <w:r w:rsidR="00D730A4" w:rsidRPr="00D1154C">
        <w:rPr>
          <w:rFonts w:ascii="Palatino Linotype" w:eastAsia="Calibri" w:hAnsi="Palatino Linotype" w:cs="Arial"/>
        </w:rPr>
        <w:t xml:space="preserve"> </w:t>
      </w:r>
      <w:r w:rsidRPr="00D1154C">
        <w:rPr>
          <w:rFonts w:ascii="Palatino Linotype" w:eastAsia="Calibri" w:hAnsi="Palatino Linotype" w:cs="Arial"/>
        </w:rPr>
        <w:t>Política</w:t>
      </w:r>
      <w:r w:rsidR="00D730A4" w:rsidRPr="00D1154C">
        <w:rPr>
          <w:rFonts w:ascii="Palatino Linotype" w:eastAsia="Calibri" w:hAnsi="Palatino Linotype" w:cs="Arial"/>
        </w:rPr>
        <w:t xml:space="preserve"> </w:t>
      </w:r>
      <w:r w:rsidRPr="00D1154C">
        <w:rPr>
          <w:rFonts w:ascii="Palatino Linotype" w:eastAsia="Calibri" w:hAnsi="Palatino Linotype" w:cs="Arial"/>
        </w:rPr>
        <w:t>del</w:t>
      </w:r>
      <w:r w:rsidR="00D730A4" w:rsidRPr="00D1154C">
        <w:rPr>
          <w:rFonts w:ascii="Palatino Linotype" w:eastAsia="Calibri" w:hAnsi="Palatino Linotype" w:cs="Arial"/>
        </w:rPr>
        <w:t xml:space="preserve"> </w:t>
      </w:r>
      <w:r w:rsidRPr="00D1154C">
        <w:rPr>
          <w:rFonts w:ascii="Palatino Linotype" w:eastAsia="Calibri" w:hAnsi="Palatino Linotype" w:cs="Arial"/>
        </w:rPr>
        <w:t>Estado</w:t>
      </w:r>
      <w:r w:rsidR="00D730A4" w:rsidRPr="00D1154C">
        <w:rPr>
          <w:rFonts w:ascii="Palatino Linotype" w:eastAsia="Calibri" w:hAnsi="Palatino Linotype" w:cs="Arial"/>
        </w:rPr>
        <w:t xml:space="preserve"> </w:t>
      </w:r>
      <w:r w:rsidRPr="00D1154C">
        <w:rPr>
          <w:rFonts w:ascii="Palatino Linotype" w:eastAsia="Calibri" w:hAnsi="Palatino Linotype" w:cs="Arial"/>
        </w:rPr>
        <w:t>Libre</w:t>
      </w:r>
      <w:r w:rsidR="00D730A4" w:rsidRPr="00D1154C">
        <w:rPr>
          <w:rFonts w:ascii="Palatino Linotype" w:eastAsia="Calibri" w:hAnsi="Palatino Linotype" w:cs="Arial"/>
        </w:rPr>
        <w:t xml:space="preserve"> </w:t>
      </w:r>
      <w:r w:rsidRPr="00D1154C">
        <w:rPr>
          <w:rFonts w:ascii="Palatino Linotype" w:eastAsia="Calibri" w:hAnsi="Palatino Linotype" w:cs="Arial"/>
        </w:rPr>
        <w:t>y</w:t>
      </w:r>
      <w:r w:rsidR="00D730A4" w:rsidRPr="00D1154C">
        <w:rPr>
          <w:rFonts w:ascii="Palatino Linotype" w:eastAsia="Calibri" w:hAnsi="Palatino Linotype" w:cs="Arial"/>
        </w:rPr>
        <w:t xml:space="preserve"> </w:t>
      </w:r>
      <w:r w:rsidRPr="00D1154C">
        <w:rPr>
          <w:rFonts w:ascii="Palatino Linotype" w:eastAsia="Calibri" w:hAnsi="Palatino Linotype" w:cs="Arial"/>
        </w:rPr>
        <w:t>Soberano</w:t>
      </w:r>
      <w:r w:rsidR="00D730A4" w:rsidRPr="00D1154C">
        <w:rPr>
          <w:rFonts w:ascii="Palatino Linotype" w:eastAsia="Calibri" w:hAnsi="Palatino Linotype" w:cs="Arial"/>
        </w:rPr>
        <w:t xml:space="preserve"> </w:t>
      </w:r>
      <w:r w:rsidRPr="00D1154C">
        <w:rPr>
          <w:rFonts w:ascii="Palatino Linotype" w:eastAsia="Calibri" w:hAnsi="Palatino Linotype" w:cs="Arial"/>
        </w:rPr>
        <w:t>de</w:t>
      </w:r>
      <w:r w:rsidR="00D730A4" w:rsidRPr="00D1154C">
        <w:rPr>
          <w:rFonts w:ascii="Palatino Linotype" w:eastAsia="Calibri" w:hAnsi="Palatino Linotype" w:cs="Arial"/>
        </w:rPr>
        <w:t xml:space="preserve"> </w:t>
      </w:r>
      <w:r w:rsidRPr="00D1154C">
        <w:rPr>
          <w:rFonts w:ascii="Palatino Linotype" w:eastAsia="Calibri" w:hAnsi="Palatino Linotype" w:cs="Arial"/>
        </w:rPr>
        <w:t>México;</w:t>
      </w:r>
      <w:r w:rsidR="00D730A4" w:rsidRPr="00D1154C">
        <w:rPr>
          <w:rFonts w:ascii="Palatino Linotype" w:eastAsia="Calibri" w:hAnsi="Palatino Linotype" w:cs="Arial"/>
        </w:rPr>
        <w:t xml:space="preserve"> </w:t>
      </w:r>
      <w:r w:rsidRPr="00D1154C">
        <w:rPr>
          <w:rFonts w:ascii="Palatino Linotype" w:hAnsi="Palatino Linotype"/>
        </w:rPr>
        <w:t>2</w:t>
      </w:r>
      <w:r w:rsidR="00D730A4" w:rsidRPr="00D1154C">
        <w:rPr>
          <w:rFonts w:ascii="Palatino Linotype" w:hAnsi="Palatino Linotype"/>
        </w:rPr>
        <w:t xml:space="preserve"> </w:t>
      </w:r>
      <w:r w:rsidRPr="00D1154C">
        <w:rPr>
          <w:rFonts w:ascii="Palatino Linotype" w:hAnsi="Palatino Linotype"/>
        </w:rPr>
        <w:t>fracción</w:t>
      </w:r>
      <w:r w:rsidR="00D730A4" w:rsidRPr="00D1154C">
        <w:rPr>
          <w:rFonts w:ascii="Palatino Linotype" w:hAnsi="Palatino Linotype"/>
        </w:rPr>
        <w:t xml:space="preserve"> </w:t>
      </w:r>
      <w:r w:rsidRPr="00D1154C">
        <w:rPr>
          <w:rFonts w:ascii="Palatino Linotype" w:hAnsi="Palatino Linotype"/>
        </w:rPr>
        <w:t>II,</w:t>
      </w:r>
      <w:r w:rsidR="00D730A4" w:rsidRPr="00D1154C">
        <w:rPr>
          <w:rFonts w:ascii="Palatino Linotype" w:hAnsi="Palatino Linotype"/>
        </w:rPr>
        <w:t xml:space="preserve"> </w:t>
      </w:r>
      <w:r w:rsidRPr="00D1154C">
        <w:rPr>
          <w:rFonts w:ascii="Palatino Linotype" w:hAnsi="Palatino Linotype" w:cs="Arial"/>
          <w:lang w:val="es-ES_tradnl"/>
        </w:rPr>
        <w:t>29</w:t>
      </w:r>
      <w:r w:rsidRPr="00D1154C">
        <w:rPr>
          <w:rFonts w:ascii="Palatino Linotype" w:hAnsi="Palatino Linotype"/>
        </w:rPr>
        <w:t>,</w:t>
      </w:r>
      <w:r w:rsidR="00D730A4" w:rsidRPr="00D1154C">
        <w:rPr>
          <w:rFonts w:ascii="Palatino Linotype" w:hAnsi="Palatino Linotype"/>
        </w:rPr>
        <w:t xml:space="preserve"> </w:t>
      </w:r>
      <w:r w:rsidRPr="00D1154C">
        <w:rPr>
          <w:rFonts w:ascii="Palatino Linotype" w:hAnsi="Palatino Linotype"/>
        </w:rPr>
        <w:t>36</w:t>
      </w:r>
      <w:r w:rsidR="00D730A4" w:rsidRPr="00D1154C">
        <w:rPr>
          <w:rFonts w:ascii="Palatino Linotype" w:hAnsi="Palatino Linotype"/>
        </w:rPr>
        <w:t xml:space="preserve"> </w:t>
      </w:r>
      <w:r w:rsidRPr="00D1154C">
        <w:rPr>
          <w:rFonts w:ascii="Palatino Linotype" w:hAnsi="Palatino Linotype"/>
        </w:rPr>
        <w:t>fracciones</w:t>
      </w:r>
      <w:r w:rsidR="00D730A4" w:rsidRPr="00D1154C">
        <w:rPr>
          <w:rFonts w:ascii="Palatino Linotype" w:hAnsi="Palatino Linotype"/>
        </w:rPr>
        <w:t xml:space="preserve"> </w:t>
      </w:r>
      <w:r w:rsidRPr="00D1154C">
        <w:rPr>
          <w:rFonts w:ascii="Palatino Linotype" w:hAnsi="Palatino Linotype"/>
        </w:rPr>
        <w:t>I</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rPr>
        <w:t>II,</w:t>
      </w:r>
      <w:r w:rsidR="00D730A4" w:rsidRPr="00D1154C">
        <w:rPr>
          <w:rFonts w:ascii="Palatino Linotype" w:hAnsi="Palatino Linotype"/>
        </w:rPr>
        <w:t xml:space="preserve"> </w:t>
      </w:r>
      <w:r w:rsidRPr="00D1154C">
        <w:rPr>
          <w:rFonts w:ascii="Palatino Linotype" w:hAnsi="Palatino Linotype"/>
        </w:rPr>
        <w:t>176,</w:t>
      </w:r>
      <w:r w:rsidR="00D730A4" w:rsidRPr="00D1154C">
        <w:rPr>
          <w:rFonts w:ascii="Palatino Linotype" w:hAnsi="Palatino Linotype"/>
        </w:rPr>
        <w:t xml:space="preserve"> </w:t>
      </w:r>
      <w:r w:rsidRPr="00D1154C">
        <w:rPr>
          <w:rFonts w:ascii="Palatino Linotype" w:hAnsi="Palatino Linotype"/>
        </w:rPr>
        <w:t>178,</w:t>
      </w:r>
      <w:r w:rsidR="00D730A4" w:rsidRPr="00D1154C">
        <w:rPr>
          <w:rFonts w:ascii="Palatino Linotype" w:hAnsi="Palatino Linotype"/>
        </w:rPr>
        <w:t xml:space="preserve"> </w:t>
      </w:r>
      <w:r w:rsidRPr="00D1154C">
        <w:rPr>
          <w:rFonts w:ascii="Palatino Linotype" w:hAnsi="Palatino Linotype"/>
        </w:rPr>
        <w:t>179,</w:t>
      </w:r>
      <w:r w:rsidR="00D730A4" w:rsidRPr="00D1154C">
        <w:rPr>
          <w:rFonts w:ascii="Palatino Linotype" w:hAnsi="Palatino Linotype"/>
        </w:rPr>
        <w:t xml:space="preserve"> </w:t>
      </w:r>
      <w:r w:rsidRPr="00D1154C">
        <w:rPr>
          <w:rFonts w:ascii="Palatino Linotype" w:hAnsi="Palatino Linotype"/>
        </w:rPr>
        <w:t>181,</w:t>
      </w:r>
      <w:r w:rsidR="00D730A4" w:rsidRPr="00D1154C">
        <w:rPr>
          <w:rFonts w:ascii="Palatino Linotype" w:hAnsi="Palatino Linotype"/>
        </w:rPr>
        <w:t xml:space="preserve"> </w:t>
      </w:r>
      <w:r w:rsidRPr="00D1154C">
        <w:rPr>
          <w:rFonts w:ascii="Palatino Linotype" w:hAnsi="Palatino Linotype"/>
        </w:rPr>
        <w:t>185</w:t>
      </w:r>
      <w:r w:rsidR="00D730A4" w:rsidRPr="00D1154C">
        <w:rPr>
          <w:rFonts w:ascii="Palatino Linotype" w:hAnsi="Palatino Linotype"/>
        </w:rPr>
        <w:t xml:space="preserve"> </w:t>
      </w:r>
      <w:r w:rsidRPr="00D1154C">
        <w:rPr>
          <w:rFonts w:ascii="Palatino Linotype" w:hAnsi="Palatino Linotype"/>
        </w:rPr>
        <w:t>fracción</w:t>
      </w:r>
      <w:r w:rsidR="00D730A4" w:rsidRPr="00D1154C">
        <w:rPr>
          <w:rFonts w:ascii="Palatino Linotype" w:hAnsi="Palatino Linotype"/>
        </w:rPr>
        <w:t xml:space="preserve"> </w:t>
      </w:r>
      <w:r w:rsidRPr="00D1154C">
        <w:rPr>
          <w:rFonts w:ascii="Palatino Linotype" w:hAnsi="Palatino Linotype"/>
        </w:rPr>
        <w:t>I,</w:t>
      </w:r>
      <w:r w:rsidR="00D730A4" w:rsidRPr="00D1154C">
        <w:rPr>
          <w:rFonts w:ascii="Palatino Linotype" w:hAnsi="Palatino Linotype"/>
        </w:rPr>
        <w:t xml:space="preserve"> </w:t>
      </w:r>
      <w:r w:rsidRPr="00D1154C">
        <w:rPr>
          <w:rFonts w:ascii="Palatino Linotype" w:hAnsi="Palatino Linotype"/>
        </w:rPr>
        <w:t>186</w:t>
      </w:r>
      <w:r w:rsidR="00D730A4" w:rsidRPr="00D1154C">
        <w:rPr>
          <w:rFonts w:ascii="Palatino Linotype" w:hAnsi="Palatino Linotype"/>
        </w:rPr>
        <w:t xml:space="preserve"> </w:t>
      </w:r>
      <w:r w:rsidRPr="00D1154C">
        <w:rPr>
          <w:rFonts w:ascii="Palatino Linotype" w:hAnsi="Palatino Linotype"/>
        </w:rPr>
        <w:t>y</w:t>
      </w:r>
      <w:r w:rsidR="00D730A4" w:rsidRPr="00D1154C">
        <w:rPr>
          <w:rFonts w:ascii="Palatino Linotype" w:hAnsi="Palatino Linotype"/>
        </w:rPr>
        <w:t xml:space="preserve"> </w:t>
      </w:r>
      <w:r w:rsidRPr="00D1154C">
        <w:rPr>
          <w:rFonts w:ascii="Palatino Linotype" w:hAnsi="Palatino Linotype"/>
        </w:rPr>
        <w:t>188</w:t>
      </w:r>
      <w:r w:rsidR="00D730A4" w:rsidRPr="00D1154C">
        <w:rPr>
          <w:rFonts w:ascii="Palatino Linotype" w:eastAsia="Calibri" w:hAnsi="Palatino Linotype" w:cs="Arial"/>
        </w:rPr>
        <w:t xml:space="preserve"> </w:t>
      </w:r>
      <w:r w:rsidRPr="00D1154C">
        <w:rPr>
          <w:rFonts w:ascii="Palatino Linotype" w:eastAsia="Calibri" w:hAnsi="Palatino Linotype" w:cs="Arial"/>
        </w:rPr>
        <w:t>de</w:t>
      </w:r>
      <w:r w:rsidR="00D730A4" w:rsidRPr="00D1154C">
        <w:rPr>
          <w:rFonts w:ascii="Palatino Linotype" w:eastAsia="Calibri" w:hAnsi="Palatino Linotype" w:cs="Arial"/>
        </w:rPr>
        <w:t xml:space="preserve"> </w:t>
      </w:r>
      <w:r w:rsidRPr="00D1154C">
        <w:rPr>
          <w:rFonts w:ascii="Palatino Linotype" w:eastAsia="Calibri" w:hAnsi="Palatino Linotype" w:cs="Arial"/>
        </w:rPr>
        <w:t>la</w:t>
      </w:r>
      <w:r w:rsidR="00D730A4" w:rsidRPr="00D1154C">
        <w:rPr>
          <w:rFonts w:ascii="Palatino Linotype" w:eastAsia="Calibri" w:hAnsi="Palatino Linotype" w:cs="Arial"/>
        </w:rPr>
        <w:t xml:space="preserve"> </w:t>
      </w:r>
      <w:r w:rsidRPr="00D1154C">
        <w:rPr>
          <w:rFonts w:ascii="Palatino Linotype" w:eastAsia="Calibri" w:hAnsi="Palatino Linotype" w:cs="Arial"/>
        </w:rPr>
        <w:t>Ley</w:t>
      </w:r>
      <w:r w:rsidR="00D730A4" w:rsidRPr="00D1154C">
        <w:rPr>
          <w:rFonts w:ascii="Palatino Linotype" w:eastAsia="Calibri" w:hAnsi="Palatino Linotype" w:cs="Arial"/>
        </w:rPr>
        <w:t xml:space="preserve"> </w:t>
      </w:r>
      <w:r w:rsidRPr="00D1154C">
        <w:rPr>
          <w:rFonts w:ascii="Palatino Linotype" w:eastAsia="Calibri" w:hAnsi="Palatino Linotype" w:cs="Arial"/>
        </w:rPr>
        <w:t>de</w:t>
      </w:r>
      <w:r w:rsidR="00D730A4" w:rsidRPr="00D1154C">
        <w:rPr>
          <w:rFonts w:ascii="Palatino Linotype" w:eastAsia="Calibri" w:hAnsi="Palatino Linotype" w:cs="Arial"/>
        </w:rPr>
        <w:t xml:space="preserve"> </w:t>
      </w:r>
      <w:r w:rsidRPr="00D1154C">
        <w:rPr>
          <w:rFonts w:ascii="Palatino Linotype" w:eastAsia="Calibri" w:hAnsi="Palatino Linotype" w:cs="Arial"/>
        </w:rPr>
        <w:t>Transparencia</w:t>
      </w:r>
      <w:r w:rsidR="00D730A4" w:rsidRPr="00D1154C">
        <w:rPr>
          <w:rFonts w:ascii="Palatino Linotype" w:eastAsia="Calibri" w:hAnsi="Palatino Linotype" w:cs="Arial"/>
        </w:rPr>
        <w:t xml:space="preserve"> </w:t>
      </w:r>
      <w:r w:rsidRPr="00D1154C">
        <w:rPr>
          <w:rFonts w:ascii="Palatino Linotype" w:eastAsia="Calibri" w:hAnsi="Palatino Linotype" w:cs="Arial"/>
        </w:rPr>
        <w:t>y</w:t>
      </w:r>
      <w:r w:rsidR="00D730A4" w:rsidRPr="00D1154C">
        <w:rPr>
          <w:rFonts w:ascii="Palatino Linotype" w:eastAsia="Calibri" w:hAnsi="Palatino Linotype" w:cs="Arial"/>
        </w:rPr>
        <w:t xml:space="preserve"> </w:t>
      </w:r>
      <w:r w:rsidRPr="00D1154C">
        <w:rPr>
          <w:rFonts w:ascii="Palatino Linotype" w:eastAsia="Calibri" w:hAnsi="Palatino Linotype" w:cs="Arial"/>
        </w:rPr>
        <w:t>Acceso</w:t>
      </w:r>
      <w:r w:rsidR="00D730A4" w:rsidRPr="00D1154C">
        <w:rPr>
          <w:rFonts w:ascii="Palatino Linotype" w:eastAsia="Calibri" w:hAnsi="Palatino Linotype" w:cs="Arial"/>
        </w:rPr>
        <w:t xml:space="preserve"> </w:t>
      </w:r>
      <w:r w:rsidRPr="00D1154C">
        <w:rPr>
          <w:rFonts w:ascii="Palatino Linotype" w:eastAsia="Calibri" w:hAnsi="Palatino Linotype" w:cs="Arial"/>
        </w:rPr>
        <w:t>a</w:t>
      </w:r>
      <w:r w:rsidR="00D730A4" w:rsidRPr="00D1154C">
        <w:rPr>
          <w:rFonts w:ascii="Palatino Linotype" w:eastAsia="Calibri" w:hAnsi="Palatino Linotype" w:cs="Arial"/>
        </w:rPr>
        <w:t xml:space="preserve"> </w:t>
      </w:r>
      <w:r w:rsidRPr="00D1154C">
        <w:rPr>
          <w:rFonts w:ascii="Palatino Linotype" w:eastAsia="Calibri" w:hAnsi="Palatino Linotype" w:cs="Arial"/>
        </w:rPr>
        <w:t>la</w:t>
      </w:r>
      <w:r w:rsidR="00D730A4" w:rsidRPr="00D1154C">
        <w:rPr>
          <w:rFonts w:ascii="Palatino Linotype" w:eastAsia="Calibri" w:hAnsi="Palatino Linotype" w:cs="Arial"/>
        </w:rPr>
        <w:t xml:space="preserve"> </w:t>
      </w:r>
      <w:r w:rsidRPr="00D1154C">
        <w:rPr>
          <w:rFonts w:ascii="Palatino Linotype" w:eastAsia="Calibri" w:hAnsi="Palatino Linotype" w:cs="Arial"/>
        </w:rPr>
        <w:t>Información</w:t>
      </w:r>
      <w:r w:rsidR="00D730A4" w:rsidRPr="00D1154C">
        <w:rPr>
          <w:rFonts w:ascii="Palatino Linotype" w:eastAsia="Calibri" w:hAnsi="Palatino Linotype" w:cs="Arial"/>
        </w:rPr>
        <w:t xml:space="preserve"> </w:t>
      </w:r>
      <w:r w:rsidRPr="00D1154C">
        <w:rPr>
          <w:rFonts w:ascii="Palatino Linotype" w:eastAsia="Calibri" w:hAnsi="Palatino Linotype" w:cs="Arial"/>
        </w:rPr>
        <w:t>Pública</w:t>
      </w:r>
      <w:r w:rsidR="00D730A4" w:rsidRPr="00D1154C">
        <w:rPr>
          <w:rFonts w:ascii="Palatino Linotype" w:eastAsia="Calibri" w:hAnsi="Palatino Linotype" w:cs="Arial"/>
        </w:rPr>
        <w:t xml:space="preserve"> </w:t>
      </w:r>
      <w:r w:rsidRPr="00D1154C">
        <w:rPr>
          <w:rFonts w:ascii="Palatino Linotype" w:eastAsia="Calibri" w:hAnsi="Palatino Linotype" w:cs="Arial"/>
        </w:rPr>
        <w:t>del</w:t>
      </w:r>
      <w:r w:rsidR="00D730A4" w:rsidRPr="00D1154C">
        <w:rPr>
          <w:rFonts w:ascii="Palatino Linotype" w:eastAsia="Calibri" w:hAnsi="Palatino Linotype" w:cs="Arial"/>
        </w:rPr>
        <w:t xml:space="preserve"> </w:t>
      </w:r>
      <w:r w:rsidRPr="00D1154C">
        <w:rPr>
          <w:rFonts w:ascii="Palatino Linotype" w:eastAsia="Calibri" w:hAnsi="Palatino Linotype" w:cs="Arial"/>
        </w:rPr>
        <w:t>Estado</w:t>
      </w:r>
      <w:r w:rsidR="00D730A4" w:rsidRPr="00D1154C">
        <w:rPr>
          <w:rFonts w:ascii="Palatino Linotype" w:eastAsia="Calibri" w:hAnsi="Palatino Linotype" w:cs="Arial"/>
        </w:rPr>
        <w:t xml:space="preserve"> </w:t>
      </w:r>
      <w:r w:rsidRPr="00D1154C">
        <w:rPr>
          <w:rFonts w:ascii="Palatino Linotype" w:eastAsia="Calibri" w:hAnsi="Palatino Linotype" w:cs="Arial"/>
        </w:rPr>
        <w:t>de</w:t>
      </w:r>
      <w:r w:rsidR="00D730A4" w:rsidRPr="00D1154C">
        <w:rPr>
          <w:rFonts w:ascii="Palatino Linotype" w:eastAsia="Calibri" w:hAnsi="Palatino Linotype" w:cs="Arial"/>
        </w:rPr>
        <w:t xml:space="preserve"> </w:t>
      </w:r>
      <w:r w:rsidRPr="00D1154C">
        <w:rPr>
          <w:rFonts w:ascii="Palatino Linotype" w:eastAsia="Calibri" w:hAnsi="Palatino Linotype" w:cs="Arial"/>
        </w:rPr>
        <w:t>México</w:t>
      </w:r>
      <w:r w:rsidR="00D730A4" w:rsidRPr="00D1154C">
        <w:rPr>
          <w:rFonts w:ascii="Palatino Linotype" w:eastAsia="Calibri" w:hAnsi="Palatino Linotype" w:cs="Arial"/>
        </w:rPr>
        <w:t xml:space="preserve"> </w:t>
      </w:r>
      <w:r w:rsidRPr="00D1154C">
        <w:rPr>
          <w:rFonts w:ascii="Palatino Linotype" w:eastAsia="Calibri" w:hAnsi="Palatino Linotype" w:cs="Arial"/>
        </w:rPr>
        <w:t>y</w:t>
      </w:r>
      <w:r w:rsidR="00D730A4" w:rsidRPr="00D1154C">
        <w:rPr>
          <w:rFonts w:ascii="Palatino Linotype" w:eastAsia="Calibri" w:hAnsi="Palatino Linotype" w:cs="Arial"/>
        </w:rPr>
        <w:t xml:space="preserve"> </w:t>
      </w:r>
      <w:r w:rsidRPr="00D1154C">
        <w:rPr>
          <w:rFonts w:ascii="Palatino Linotype" w:hAnsi="Palatino Linotype" w:cs="Arial"/>
        </w:rPr>
        <w:t>Municipios</w:t>
      </w:r>
      <w:r w:rsidRPr="00D1154C">
        <w:rPr>
          <w:rFonts w:ascii="Palatino Linotype" w:eastAsia="Calibri" w:hAnsi="Palatino Linotype" w:cs="Arial"/>
        </w:rPr>
        <w:t>,</w:t>
      </w:r>
      <w:r w:rsidR="00D730A4" w:rsidRPr="00D1154C">
        <w:rPr>
          <w:rFonts w:ascii="Palatino Linotype" w:eastAsia="Calibri" w:hAnsi="Palatino Linotype" w:cs="Arial"/>
        </w:rPr>
        <w:t xml:space="preserve"> </w:t>
      </w:r>
      <w:r w:rsidRPr="00D1154C">
        <w:rPr>
          <w:rFonts w:ascii="Palatino Linotype" w:eastAsia="Calibri" w:hAnsi="Palatino Linotype" w:cs="Arial"/>
        </w:rPr>
        <w:t>este</w:t>
      </w:r>
      <w:r w:rsidR="00D730A4" w:rsidRPr="00D1154C">
        <w:rPr>
          <w:rFonts w:ascii="Palatino Linotype" w:eastAsia="Calibri" w:hAnsi="Palatino Linotype" w:cs="Arial"/>
        </w:rPr>
        <w:t xml:space="preserve"> </w:t>
      </w:r>
      <w:r w:rsidRPr="00D1154C">
        <w:rPr>
          <w:rFonts w:ascii="Palatino Linotype" w:eastAsia="Calibri" w:hAnsi="Palatino Linotype" w:cs="Arial"/>
        </w:rPr>
        <w:t>Pleno:</w:t>
      </w:r>
    </w:p>
    <w:p w:rsidR="00AF6C24" w:rsidRPr="00D1154C" w:rsidRDefault="00AF6C24" w:rsidP="00CE6317">
      <w:pPr>
        <w:spacing w:before="240" w:after="240" w:line="360" w:lineRule="auto"/>
        <w:jc w:val="center"/>
        <w:rPr>
          <w:rFonts w:ascii="Palatino Linotype" w:hAnsi="Palatino Linotype"/>
          <w:b/>
          <w:bCs/>
          <w:spacing w:val="40"/>
          <w:sz w:val="28"/>
        </w:rPr>
      </w:pPr>
      <w:r w:rsidRPr="00D1154C">
        <w:rPr>
          <w:rFonts w:ascii="Palatino Linotype" w:hAnsi="Palatino Linotype"/>
          <w:b/>
          <w:bCs/>
          <w:spacing w:val="40"/>
          <w:sz w:val="28"/>
        </w:rPr>
        <w:t>RESUELVE</w:t>
      </w:r>
    </w:p>
    <w:p w:rsidR="00392AFA" w:rsidRPr="00D1154C" w:rsidRDefault="00392AFA" w:rsidP="00360717">
      <w:pPr>
        <w:pStyle w:val="Prrafodelista"/>
        <w:widowControl w:val="0"/>
        <w:numPr>
          <w:ilvl w:val="0"/>
          <w:numId w:val="3"/>
        </w:numPr>
        <w:tabs>
          <w:tab w:val="left" w:pos="1701"/>
        </w:tabs>
        <w:autoSpaceDE w:val="0"/>
        <w:autoSpaceDN w:val="0"/>
        <w:adjustRightInd w:val="0"/>
        <w:spacing w:after="120" w:line="360" w:lineRule="auto"/>
        <w:ind w:left="0" w:firstLine="0"/>
        <w:jc w:val="both"/>
        <w:rPr>
          <w:rFonts w:ascii="Palatino Linotype" w:hAnsi="Palatino Linotype" w:cs="Arial"/>
        </w:rPr>
      </w:pPr>
      <w:r w:rsidRPr="00D1154C">
        <w:rPr>
          <w:rFonts w:ascii="Palatino Linotype" w:hAnsi="Palatino Linotype" w:cs="Arial"/>
        </w:rPr>
        <w:t>Resultan</w:t>
      </w:r>
      <w:r w:rsidR="00D730A4" w:rsidRPr="00D1154C">
        <w:rPr>
          <w:rFonts w:ascii="Palatino Linotype" w:hAnsi="Palatino Linotype" w:cs="Arial"/>
        </w:rPr>
        <w:t xml:space="preserve"> </w:t>
      </w:r>
      <w:r w:rsidRPr="00D1154C">
        <w:rPr>
          <w:rFonts w:ascii="Palatino Linotype" w:hAnsi="Palatino Linotype" w:cs="Arial"/>
          <w:b/>
        </w:rPr>
        <w:t>fundadas</w:t>
      </w:r>
      <w:r w:rsidR="00D730A4" w:rsidRPr="00D1154C">
        <w:rPr>
          <w:rFonts w:ascii="Palatino Linotype" w:hAnsi="Palatino Linotype" w:cs="Arial"/>
        </w:rPr>
        <w:t xml:space="preserve"> </w:t>
      </w:r>
      <w:r w:rsidRPr="00D1154C">
        <w:rPr>
          <w:rFonts w:ascii="Palatino Linotype" w:hAnsi="Palatino Linotype" w:cs="Arial"/>
        </w:rPr>
        <w:t>las</w:t>
      </w:r>
      <w:r w:rsidR="00D730A4" w:rsidRPr="00D1154C">
        <w:rPr>
          <w:rFonts w:ascii="Palatino Linotype" w:hAnsi="Palatino Linotype" w:cs="Arial"/>
        </w:rPr>
        <w:t xml:space="preserve"> </w:t>
      </w:r>
      <w:r w:rsidRPr="00D1154C">
        <w:rPr>
          <w:rFonts w:ascii="Palatino Linotype" w:hAnsi="Palatino Linotype" w:cs="Arial"/>
        </w:rPr>
        <w:t>razones</w:t>
      </w:r>
      <w:r w:rsidR="00D730A4" w:rsidRPr="00D1154C">
        <w:rPr>
          <w:rFonts w:ascii="Palatino Linotype" w:hAnsi="Palatino Linotype" w:cs="Arial"/>
        </w:rPr>
        <w:t xml:space="preserve"> </w:t>
      </w:r>
      <w:r w:rsidRPr="00D1154C">
        <w:rPr>
          <w:rFonts w:ascii="Palatino Linotype" w:hAnsi="Palatino Linotype" w:cs="Arial"/>
        </w:rPr>
        <w:t>o</w:t>
      </w:r>
      <w:r w:rsidR="00D730A4" w:rsidRPr="00D1154C">
        <w:rPr>
          <w:rFonts w:ascii="Palatino Linotype" w:hAnsi="Palatino Linotype" w:cs="Arial"/>
        </w:rPr>
        <w:t xml:space="preserve"> </w:t>
      </w:r>
      <w:r w:rsidRPr="00D1154C">
        <w:rPr>
          <w:rFonts w:ascii="Palatino Linotype" w:hAnsi="Palatino Linotype" w:cs="Arial"/>
        </w:rPr>
        <w:t>motivos</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inconformidad</w:t>
      </w:r>
      <w:r w:rsidR="00D730A4" w:rsidRPr="00D1154C">
        <w:rPr>
          <w:rFonts w:ascii="Palatino Linotype" w:hAnsi="Palatino Linotype" w:cs="Arial"/>
        </w:rPr>
        <w:t xml:space="preserve"> </w:t>
      </w:r>
      <w:r w:rsidRPr="00D1154C">
        <w:rPr>
          <w:rFonts w:ascii="Palatino Linotype" w:hAnsi="Palatino Linotype" w:cs="Arial"/>
        </w:rPr>
        <w:t>hechas</w:t>
      </w:r>
      <w:r w:rsidR="00D730A4" w:rsidRPr="00D1154C">
        <w:rPr>
          <w:rFonts w:ascii="Palatino Linotype" w:hAnsi="Palatino Linotype" w:cs="Arial"/>
        </w:rPr>
        <w:t xml:space="preserve"> </w:t>
      </w:r>
      <w:r w:rsidRPr="00D1154C">
        <w:rPr>
          <w:rFonts w:ascii="Palatino Linotype" w:hAnsi="Palatino Linotype" w:cs="Arial"/>
        </w:rPr>
        <w:t>valer</w:t>
      </w:r>
      <w:r w:rsidR="00D730A4" w:rsidRPr="00D1154C">
        <w:rPr>
          <w:rFonts w:ascii="Palatino Linotype" w:hAnsi="Palatino Linotype" w:cs="Arial"/>
        </w:rPr>
        <w:t xml:space="preserve"> </w:t>
      </w:r>
      <w:r w:rsidRPr="00D1154C">
        <w:rPr>
          <w:rFonts w:ascii="Palatino Linotype" w:hAnsi="Palatino Linotype" w:cs="Arial"/>
        </w:rPr>
        <w:t>por</w:t>
      </w:r>
      <w:r w:rsidR="00D730A4" w:rsidRPr="00D1154C">
        <w:rPr>
          <w:rFonts w:ascii="Palatino Linotype" w:hAnsi="Palatino Linotype" w:cs="Arial"/>
        </w:rPr>
        <w:t xml:space="preserve"> </w:t>
      </w:r>
      <w:r w:rsidR="006276F5" w:rsidRPr="00D1154C">
        <w:rPr>
          <w:rFonts w:ascii="Palatino Linotype" w:hAnsi="Palatino Linotype"/>
          <w:b/>
        </w:rPr>
        <w:t xml:space="preserve">LA </w:t>
      </w:r>
      <w:r w:rsidR="00244ED2" w:rsidRPr="00D1154C">
        <w:rPr>
          <w:rFonts w:ascii="Palatino Linotype" w:hAnsi="Palatino Linotype"/>
          <w:b/>
        </w:rPr>
        <w:t>RECURRENTE</w:t>
      </w:r>
      <w:r w:rsidRPr="00D1154C">
        <w:rPr>
          <w:rFonts w:ascii="Palatino Linotype" w:hAnsi="Palatino Linotype" w:cs="Arial"/>
        </w:rPr>
        <w:t>,</w:t>
      </w:r>
      <w:r w:rsidR="00D730A4" w:rsidRPr="00D1154C">
        <w:rPr>
          <w:rFonts w:ascii="Palatino Linotype" w:hAnsi="Palatino Linotype" w:cs="Arial"/>
        </w:rPr>
        <w:t xml:space="preserve"> </w:t>
      </w:r>
      <w:r w:rsidRPr="00D1154C">
        <w:rPr>
          <w:rFonts w:ascii="Palatino Linotype" w:hAnsi="Palatino Linotype" w:cs="Arial"/>
        </w:rPr>
        <w:t>en</w:t>
      </w:r>
      <w:r w:rsidR="00D730A4" w:rsidRPr="00D1154C">
        <w:rPr>
          <w:rFonts w:ascii="Palatino Linotype" w:hAnsi="Palatino Linotype" w:cs="Arial"/>
        </w:rPr>
        <w:t xml:space="preserve"> </w:t>
      </w:r>
      <w:r w:rsidRPr="00D1154C">
        <w:rPr>
          <w:rFonts w:ascii="Palatino Linotype" w:hAnsi="Palatino Linotype" w:cs="Arial"/>
        </w:rPr>
        <w:t>términos</w:t>
      </w:r>
      <w:r w:rsidR="00D730A4" w:rsidRPr="00D1154C">
        <w:rPr>
          <w:rFonts w:ascii="Palatino Linotype" w:hAnsi="Palatino Linotype" w:cs="Arial"/>
        </w:rPr>
        <w:t xml:space="preserve"> </w:t>
      </w:r>
      <w:r w:rsidRPr="00D1154C">
        <w:rPr>
          <w:rFonts w:ascii="Palatino Linotype" w:hAnsi="Palatino Linotype" w:cs="Arial"/>
        </w:rPr>
        <w:t>del</w:t>
      </w:r>
      <w:r w:rsidR="00D730A4" w:rsidRPr="00D1154C">
        <w:rPr>
          <w:rFonts w:ascii="Palatino Linotype" w:hAnsi="Palatino Linotype" w:cs="Arial"/>
        </w:rPr>
        <w:t xml:space="preserve"> </w:t>
      </w:r>
      <w:r w:rsidRPr="00D1154C">
        <w:rPr>
          <w:rFonts w:ascii="Palatino Linotype" w:hAnsi="Palatino Linotype" w:cs="Arial"/>
        </w:rPr>
        <w:t>Considerando</w:t>
      </w:r>
      <w:r w:rsidR="00D730A4" w:rsidRPr="00D1154C">
        <w:rPr>
          <w:rFonts w:ascii="Palatino Linotype" w:hAnsi="Palatino Linotype" w:cs="Arial"/>
        </w:rPr>
        <w:t xml:space="preserve"> </w:t>
      </w:r>
      <w:r w:rsidRPr="00D1154C">
        <w:rPr>
          <w:rFonts w:ascii="Palatino Linotype" w:hAnsi="Palatino Linotype" w:cs="Arial"/>
          <w:b/>
        </w:rPr>
        <w:t>QUINTO</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cs="Arial"/>
        </w:rPr>
        <w:t>presente</w:t>
      </w:r>
      <w:r w:rsidR="00D730A4" w:rsidRPr="00D1154C">
        <w:rPr>
          <w:rFonts w:ascii="Palatino Linotype" w:hAnsi="Palatino Linotype" w:cs="Arial"/>
        </w:rPr>
        <w:t xml:space="preserve"> </w:t>
      </w:r>
      <w:r w:rsidR="00FF61F3" w:rsidRPr="00D1154C">
        <w:rPr>
          <w:rFonts w:ascii="Palatino Linotype" w:hAnsi="Palatino Linotype" w:cs="Arial"/>
        </w:rPr>
        <w:t>resolución</w:t>
      </w:r>
      <w:r w:rsidRPr="00D1154C">
        <w:rPr>
          <w:rFonts w:ascii="Palatino Linotype" w:hAnsi="Palatino Linotype" w:cs="Arial"/>
        </w:rPr>
        <w:t>.</w:t>
      </w:r>
    </w:p>
    <w:p w:rsidR="008149DF" w:rsidRPr="00D1154C" w:rsidRDefault="00392AFA" w:rsidP="008149D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D1154C">
        <w:rPr>
          <w:rFonts w:ascii="Palatino Linotype" w:hAnsi="Palatino Linotype" w:cs="Arial"/>
        </w:rPr>
        <w:t>Se</w:t>
      </w:r>
      <w:r w:rsidR="00D730A4" w:rsidRPr="00D1154C">
        <w:rPr>
          <w:rFonts w:ascii="Palatino Linotype" w:hAnsi="Palatino Linotype" w:cs="Arial"/>
        </w:rPr>
        <w:t xml:space="preserve"> </w:t>
      </w:r>
      <w:r w:rsidR="008B082B" w:rsidRPr="00D1154C">
        <w:rPr>
          <w:rFonts w:ascii="Palatino Linotype" w:hAnsi="Palatino Linotype" w:cs="Arial"/>
          <w:b/>
        </w:rPr>
        <w:t>MODIFICA</w:t>
      </w:r>
      <w:r w:rsidR="00D730A4" w:rsidRPr="00D1154C">
        <w:rPr>
          <w:rFonts w:ascii="Palatino Linotype" w:hAnsi="Palatino Linotype" w:cs="Arial"/>
          <w:b/>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cs="Arial"/>
        </w:rPr>
        <w:t>respuesta</w:t>
      </w:r>
      <w:r w:rsidR="00D730A4" w:rsidRPr="00D1154C">
        <w:rPr>
          <w:rFonts w:ascii="Palatino Linotype" w:hAnsi="Palatino Linotype" w:cs="Arial"/>
        </w:rPr>
        <w:t xml:space="preserve"> </w:t>
      </w:r>
      <w:r w:rsidRPr="00D1154C">
        <w:rPr>
          <w:rFonts w:ascii="Palatino Linotype" w:hAnsi="Palatino Linotype" w:cs="Arial"/>
        </w:rPr>
        <w:t>del</w:t>
      </w:r>
      <w:r w:rsidR="00D730A4" w:rsidRPr="00D1154C">
        <w:rPr>
          <w:rFonts w:ascii="Palatino Linotype" w:hAnsi="Palatino Linotype" w:cs="Arial"/>
        </w:rPr>
        <w:t xml:space="preserve"> </w:t>
      </w:r>
      <w:r w:rsidRPr="00D1154C">
        <w:rPr>
          <w:rFonts w:ascii="Palatino Linotype" w:hAnsi="Palatino Linotype" w:cs="Arial"/>
          <w:b/>
        </w:rPr>
        <w:t>SUJETO</w:t>
      </w:r>
      <w:r w:rsidR="00D730A4" w:rsidRPr="00D1154C">
        <w:rPr>
          <w:rFonts w:ascii="Palatino Linotype" w:hAnsi="Palatino Linotype" w:cs="Arial"/>
          <w:b/>
        </w:rPr>
        <w:t xml:space="preserve"> </w:t>
      </w:r>
      <w:r w:rsidRPr="00D1154C">
        <w:rPr>
          <w:rFonts w:ascii="Palatino Linotype" w:hAnsi="Palatino Linotype" w:cs="Arial"/>
          <w:b/>
        </w:rPr>
        <w:t>OBLIGADO</w:t>
      </w:r>
      <w:r w:rsidRPr="00D1154C">
        <w:rPr>
          <w:rFonts w:ascii="Palatino Linotype" w:hAnsi="Palatino Linotype" w:cs="Arial"/>
        </w:rPr>
        <w:t>,</w:t>
      </w:r>
      <w:r w:rsidR="00D730A4" w:rsidRPr="00D1154C">
        <w:rPr>
          <w:rFonts w:ascii="Palatino Linotype" w:hAnsi="Palatino Linotype" w:cs="Arial"/>
        </w:rPr>
        <w:t xml:space="preserve"> </w:t>
      </w:r>
      <w:r w:rsidRPr="00D1154C">
        <w:rPr>
          <w:rFonts w:ascii="Palatino Linotype" w:hAnsi="Palatino Linotype" w:cs="Arial"/>
        </w:rPr>
        <w:t>y</w:t>
      </w:r>
      <w:r w:rsidR="00D730A4" w:rsidRPr="00D1154C">
        <w:rPr>
          <w:rFonts w:ascii="Palatino Linotype" w:hAnsi="Palatino Linotype" w:cs="Arial"/>
        </w:rPr>
        <w:t xml:space="preserve"> </w:t>
      </w:r>
      <w:r w:rsidRPr="00D1154C">
        <w:rPr>
          <w:rFonts w:ascii="Palatino Linotype" w:hAnsi="Palatino Linotype" w:cs="Arial"/>
        </w:rPr>
        <w:t>se</w:t>
      </w:r>
      <w:r w:rsidR="00D730A4" w:rsidRPr="00D1154C">
        <w:rPr>
          <w:rFonts w:ascii="Palatino Linotype" w:hAnsi="Palatino Linotype" w:cs="Arial"/>
        </w:rPr>
        <w:t xml:space="preserve"> </w:t>
      </w:r>
      <w:r w:rsidRPr="00D1154C">
        <w:rPr>
          <w:rFonts w:ascii="Palatino Linotype" w:hAnsi="Palatino Linotype" w:cs="Arial"/>
          <w:b/>
        </w:rPr>
        <w:t>ordena</w:t>
      </w:r>
      <w:r w:rsidR="00D730A4" w:rsidRPr="00D1154C">
        <w:rPr>
          <w:rFonts w:ascii="Palatino Linotype" w:hAnsi="Palatino Linotype" w:cs="Arial"/>
        </w:rPr>
        <w:t xml:space="preserve"> </w:t>
      </w:r>
      <w:r w:rsidRPr="00D1154C">
        <w:rPr>
          <w:rFonts w:ascii="Palatino Linotype" w:hAnsi="Palatino Linotype" w:cs="Arial"/>
        </w:rPr>
        <w:t>atienda</w:t>
      </w:r>
      <w:r w:rsidR="00D730A4" w:rsidRPr="00D1154C">
        <w:rPr>
          <w:rFonts w:ascii="Palatino Linotype" w:hAnsi="Palatino Linotype" w:cs="Arial"/>
        </w:rPr>
        <w:t xml:space="preserve"> </w:t>
      </w:r>
      <w:r w:rsidRPr="00D1154C">
        <w:rPr>
          <w:rFonts w:ascii="Palatino Linotype" w:hAnsi="Palatino Linotype" w:cs="Arial"/>
        </w:rPr>
        <w:t>la</w:t>
      </w:r>
      <w:r w:rsidR="00D730A4" w:rsidRPr="00D1154C">
        <w:rPr>
          <w:rFonts w:ascii="Palatino Linotype" w:hAnsi="Palatino Linotype" w:cs="Arial"/>
        </w:rPr>
        <w:t xml:space="preserve"> </w:t>
      </w:r>
      <w:r w:rsidRPr="00D1154C">
        <w:rPr>
          <w:rFonts w:ascii="Palatino Linotype" w:hAnsi="Palatino Linotype" w:cs="Arial"/>
        </w:rPr>
        <w:t>solicitud</w:t>
      </w:r>
      <w:r w:rsidR="00D730A4" w:rsidRPr="00D1154C">
        <w:rPr>
          <w:rFonts w:ascii="Palatino Linotype" w:hAnsi="Palatino Linotype" w:cs="Arial"/>
        </w:rPr>
        <w:t xml:space="preserve"> </w:t>
      </w:r>
      <w:r w:rsidRPr="00D1154C">
        <w:rPr>
          <w:rFonts w:ascii="Palatino Linotype" w:hAnsi="Palatino Linotype" w:cs="Arial"/>
        </w:rPr>
        <w:t>de</w:t>
      </w:r>
      <w:r w:rsidR="00D730A4" w:rsidRPr="00D1154C">
        <w:rPr>
          <w:rFonts w:ascii="Palatino Linotype" w:hAnsi="Palatino Linotype" w:cs="Arial"/>
        </w:rPr>
        <w:t xml:space="preserve"> </w:t>
      </w:r>
      <w:r w:rsidRPr="00D1154C">
        <w:rPr>
          <w:rFonts w:ascii="Palatino Linotype" w:hAnsi="Palatino Linotype" w:cs="Arial"/>
        </w:rPr>
        <w:t>información</w:t>
      </w:r>
      <w:r w:rsidR="00D730A4" w:rsidRPr="00D1154C">
        <w:rPr>
          <w:rFonts w:ascii="Palatino Linotype" w:hAnsi="Palatino Linotype" w:cs="Arial"/>
        </w:rPr>
        <w:t xml:space="preserve"> </w:t>
      </w:r>
      <w:r w:rsidRPr="00D1154C">
        <w:rPr>
          <w:rFonts w:ascii="Palatino Linotype" w:hAnsi="Palatino Linotype" w:cs="Arial"/>
        </w:rPr>
        <w:t>pública</w:t>
      </w:r>
      <w:r w:rsidR="008B082B" w:rsidRPr="00D1154C">
        <w:rPr>
          <w:rFonts w:ascii="Palatino Linotype" w:hAnsi="Palatino Linotype" w:cs="Arial"/>
        </w:rPr>
        <w:t xml:space="preserve"> </w:t>
      </w:r>
      <w:r w:rsidR="008B082B" w:rsidRPr="00D1154C">
        <w:rPr>
          <w:rFonts w:ascii="Palatino Linotype" w:hAnsi="Palatino Linotype"/>
          <w:b/>
          <w:bCs/>
        </w:rPr>
        <w:t>00049/SEDUM/IP/2019</w:t>
      </w:r>
      <w:r w:rsidRPr="00D1154C">
        <w:rPr>
          <w:rFonts w:ascii="Palatino Linotype" w:hAnsi="Palatino Linotype" w:cs="Arial"/>
        </w:rPr>
        <w:t>,</w:t>
      </w:r>
      <w:r w:rsidR="008B082B" w:rsidRPr="00D1154C">
        <w:rPr>
          <w:rFonts w:ascii="Palatino Linotype" w:hAnsi="Palatino Linotype" w:cs="Arial"/>
        </w:rPr>
        <w:t xml:space="preserve"> </w:t>
      </w:r>
      <w:r w:rsidR="00AD421A" w:rsidRPr="00D1154C">
        <w:rPr>
          <w:rFonts w:ascii="Palatino Linotype" w:hAnsi="Palatino Linotype" w:cs="Arial"/>
        </w:rPr>
        <w:t xml:space="preserve">previa </w:t>
      </w:r>
      <w:r w:rsidR="00AD421A" w:rsidRPr="00D1154C">
        <w:rPr>
          <w:rFonts w:ascii="Palatino Linotype" w:hAnsi="Palatino Linotype" w:cs="Arial"/>
          <w:b/>
        </w:rPr>
        <w:t>búsqueda exhaustiva y razon</w:t>
      </w:r>
      <w:r w:rsidR="00D1154C" w:rsidRPr="00D1154C">
        <w:rPr>
          <w:rFonts w:ascii="Palatino Linotype" w:hAnsi="Palatino Linotype" w:cs="Arial"/>
          <w:b/>
        </w:rPr>
        <w:t>able</w:t>
      </w:r>
      <w:r w:rsidR="00AD421A" w:rsidRPr="00D1154C">
        <w:rPr>
          <w:rFonts w:ascii="Palatino Linotype" w:hAnsi="Palatino Linotype" w:cs="Arial"/>
        </w:rPr>
        <w:t xml:space="preserve">, </w:t>
      </w:r>
      <w:r w:rsidR="008B082B" w:rsidRPr="00D1154C">
        <w:rPr>
          <w:rFonts w:ascii="Palatino Linotype" w:hAnsi="Palatino Linotype" w:cs="Arial"/>
        </w:rPr>
        <w:t xml:space="preserve">conforme a sus atribuciones, funciones y competencias, haga entrega a </w:t>
      </w:r>
      <w:r w:rsidR="008B082B" w:rsidRPr="00D1154C">
        <w:rPr>
          <w:rFonts w:ascii="Palatino Linotype" w:hAnsi="Palatino Linotype" w:cs="Arial"/>
          <w:b/>
        </w:rPr>
        <w:t xml:space="preserve">LA </w:t>
      </w:r>
      <w:r w:rsidR="008149DF" w:rsidRPr="00D1154C">
        <w:rPr>
          <w:rFonts w:ascii="Palatino Linotype" w:hAnsi="Palatino Linotype" w:cs="Arial"/>
          <w:b/>
        </w:rPr>
        <w:t>RECURRENTE</w:t>
      </w:r>
      <w:r w:rsidR="008149DF" w:rsidRPr="00D1154C">
        <w:rPr>
          <w:rFonts w:ascii="Palatino Linotype" w:hAnsi="Palatino Linotype" w:cs="Arial"/>
        </w:rPr>
        <w:t xml:space="preserve">, </w:t>
      </w:r>
      <w:r w:rsidR="00B51377" w:rsidRPr="00D1154C">
        <w:rPr>
          <w:rFonts w:ascii="Palatino Linotype" w:hAnsi="Palatino Linotype" w:cs="Arial"/>
        </w:rPr>
        <w:t xml:space="preserve">en </w:t>
      </w:r>
      <w:r w:rsidR="00B51377" w:rsidRPr="00D1154C">
        <w:rPr>
          <w:rFonts w:ascii="Palatino Linotype" w:hAnsi="Palatino Linotype" w:cs="Arial"/>
          <w:b/>
        </w:rPr>
        <w:t>versión pública,</w:t>
      </w:r>
      <w:r w:rsidR="00B51377" w:rsidRPr="00D1154C">
        <w:rPr>
          <w:rFonts w:ascii="Palatino Linotype" w:hAnsi="Palatino Linotype" w:cs="Arial"/>
        </w:rPr>
        <w:t xml:space="preserve"> vía </w:t>
      </w:r>
      <w:r w:rsidR="00B51377" w:rsidRPr="00D1154C">
        <w:rPr>
          <w:rFonts w:ascii="Palatino Linotype" w:hAnsi="Palatino Linotype" w:cs="Arial"/>
          <w:b/>
        </w:rPr>
        <w:t>SAIMEX</w:t>
      </w:r>
      <w:r w:rsidR="00522D03" w:rsidRPr="00D1154C">
        <w:rPr>
          <w:rFonts w:ascii="Palatino Linotype" w:hAnsi="Palatino Linotype" w:cs="Arial"/>
        </w:rPr>
        <w:t xml:space="preserve">, </w:t>
      </w:r>
      <w:r w:rsidR="008149DF" w:rsidRPr="00D1154C">
        <w:rPr>
          <w:rFonts w:ascii="Palatino Linotype" w:hAnsi="Palatino Linotype" w:cs="Arial"/>
        </w:rPr>
        <w:t xml:space="preserve">en </w:t>
      </w:r>
      <w:r w:rsidR="008149DF" w:rsidRPr="00D1154C">
        <w:rPr>
          <w:rFonts w:ascii="Palatino Linotype" w:hAnsi="Palatino Linotype"/>
          <w:szCs w:val="17"/>
          <w:lang w:eastAsia="es-ES_tradnl"/>
        </w:rPr>
        <w:t>términos</w:t>
      </w:r>
      <w:r w:rsidR="008149DF" w:rsidRPr="00D1154C">
        <w:rPr>
          <w:rFonts w:ascii="Palatino Linotype" w:hAnsi="Palatino Linotype" w:cs="Arial"/>
        </w:rPr>
        <w:t xml:space="preserve"> del Considerando </w:t>
      </w:r>
      <w:r w:rsidR="008149DF" w:rsidRPr="00D1154C">
        <w:rPr>
          <w:rFonts w:ascii="Palatino Linotype" w:hAnsi="Palatino Linotype" w:cs="Arial"/>
          <w:b/>
        </w:rPr>
        <w:t>QUINTO</w:t>
      </w:r>
      <w:r w:rsidR="008149DF" w:rsidRPr="00D1154C">
        <w:rPr>
          <w:rFonts w:ascii="Palatino Linotype" w:hAnsi="Palatino Linotype" w:cs="Arial"/>
        </w:rPr>
        <w:t xml:space="preserve"> </w:t>
      </w:r>
      <w:r w:rsidR="008149DF" w:rsidRPr="00D1154C">
        <w:rPr>
          <w:rFonts w:ascii="Palatino Linotype" w:hAnsi="Palatino Linotype"/>
        </w:rPr>
        <w:t xml:space="preserve">de la presente resolución, </w:t>
      </w:r>
      <w:r w:rsidR="00AD421A" w:rsidRPr="00D1154C">
        <w:rPr>
          <w:rFonts w:ascii="Palatino Linotype" w:hAnsi="Palatino Linotype" w:cs="Arial"/>
          <w:lang w:val="es-ES"/>
        </w:rPr>
        <w:t xml:space="preserve">del documento o documentos </w:t>
      </w:r>
      <w:r w:rsidR="00AD421A" w:rsidRPr="00D1154C">
        <w:rPr>
          <w:rFonts w:ascii="Palatino Linotype" w:hAnsi="Palatino Linotype" w:cs="Arial"/>
        </w:rPr>
        <w:t xml:space="preserve">donde conste lo </w:t>
      </w:r>
      <w:r w:rsidR="008149DF" w:rsidRPr="00D1154C">
        <w:rPr>
          <w:rFonts w:ascii="Palatino Linotype" w:hAnsi="Palatino Linotype" w:cs="Arial"/>
        </w:rPr>
        <w:t>siguiente:</w:t>
      </w:r>
    </w:p>
    <w:p w:rsidR="00DF66AC" w:rsidRDefault="001650B7" w:rsidP="00B51377">
      <w:pPr>
        <w:tabs>
          <w:tab w:val="left" w:pos="709"/>
        </w:tabs>
        <w:spacing w:before="120" w:after="120" w:line="276" w:lineRule="auto"/>
        <w:ind w:left="709" w:right="709" w:hanging="142"/>
        <w:jc w:val="both"/>
        <w:rPr>
          <w:rFonts w:ascii="Palatino Linotype" w:hAnsi="Palatino Linotype"/>
          <w:b/>
          <w:bCs/>
          <w:i/>
          <w:sz w:val="22"/>
          <w:szCs w:val="22"/>
        </w:rPr>
      </w:pPr>
      <w:r w:rsidRPr="00D1154C">
        <w:rPr>
          <w:rFonts w:ascii="Palatino Linotype" w:hAnsi="Palatino Linotype" w:cs="Arial"/>
          <w:i/>
          <w:sz w:val="22"/>
          <w:szCs w:val="22"/>
          <w:lang w:eastAsia="es-MX"/>
        </w:rPr>
        <w:t>“</w:t>
      </w:r>
      <w:r w:rsidR="00AD421A" w:rsidRPr="00D1154C">
        <w:rPr>
          <w:rFonts w:ascii="Palatino Linotype" w:hAnsi="Palatino Linotype"/>
          <w:bCs/>
          <w:i/>
          <w:sz w:val="22"/>
          <w:szCs w:val="22"/>
        </w:rPr>
        <w:t xml:space="preserve">Las licencias, dictámenes, permisos, autorizaciones y cualquier otro documento emitido por </w:t>
      </w:r>
      <w:r w:rsidR="00AD421A" w:rsidRPr="00D1154C">
        <w:rPr>
          <w:rFonts w:ascii="Palatino Linotype" w:hAnsi="Palatino Linotype"/>
          <w:b/>
          <w:bCs/>
          <w:i/>
          <w:sz w:val="22"/>
          <w:szCs w:val="22"/>
        </w:rPr>
        <w:t>EL SUJETO OBLIGADO</w:t>
      </w:r>
      <w:r w:rsidR="00AD421A" w:rsidRPr="00D1154C">
        <w:rPr>
          <w:rFonts w:ascii="Palatino Linotype" w:hAnsi="Palatino Linotype"/>
          <w:bCs/>
          <w:i/>
          <w:sz w:val="22"/>
          <w:szCs w:val="22"/>
        </w:rPr>
        <w:t xml:space="preserve">, con motivo de la construcción del fraccionamiento, condominio o conjunto urbano señalado en las licencias de construcción proporcionadas por </w:t>
      </w:r>
      <w:r w:rsidR="00AD421A" w:rsidRPr="00D1154C">
        <w:rPr>
          <w:rFonts w:ascii="Palatino Linotype" w:hAnsi="Palatino Linotype"/>
          <w:b/>
          <w:bCs/>
          <w:i/>
          <w:sz w:val="22"/>
          <w:szCs w:val="22"/>
        </w:rPr>
        <w:t>LA RECURRENTE.</w:t>
      </w:r>
    </w:p>
    <w:p w:rsidR="00D1154C" w:rsidRPr="00D1154C" w:rsidRDefault="00D1154C" w:rsidP="00B51377">
      <w:pPr>
        <w:tabs>
          <w:tab w:val="left" w:pos="709"/>
        </w:tabs>
        <w:spacing w:before="120" w:after="120" w:line="276" w:lineRule="auto"/>
        <w:ind w:left="709" w:right="709" w:hanging="142"/>
        <w:jc w:val="both"/>
        <w:rPr>
          <w:rFonts w:ascii="Palatino Linotype" w:hAnsi="Palatino Linotype"/>
          <w:bCs/>
          <w:i/>
          <w:sz w:val="22"/>
          <w:szCs w:val="22"/>
        </w:rPr>
      </w:pPr>
    </w:p>
    <w:p w:rsidR="00DF66AC" w:rsidRPr="00D1154C" w:rsidRDefault="00B51377" w:rsidP="005808F7">
      <w:pPr>
        <w:tabs>
          <w:tab w:val="left" w:pos="709"/>
        </w:tabs>
        <w:spacing w:line="276" w:lineRule="auto"/>
        <w:ind w:left="709" w:right="709"/>
        <w:jc w:val="both"/>
        <w:rPr>
          <w:rFonts w:ascii="Palatino Linotype" w:hAnsi="Palatino Linotype"/>
          <w:bCs/>
          <w:i/>
          <w:sz w:val="22"/>
          <w:szCs w:val="22"/>
        </w:rPr>
      </w:pPr>
      <w:r w:rsidRPr="00D1154C">
        <w:rPr>
          <w:rFonts w:ascii="Palatino Linotype" w:hAnsi="Palatino Linotype"/>
          <w:bCs/>
          <w:i/>
          <w:sz w:val="22"/>
          <w:szCs w:val="22"/>
        </w:rPr>
        <w:t>Debiendo notificar a</w:t>
      </w:r>
      <w:r w:rsidR="008B082B" w:rsidRPr="00D1154C">
        <w:rPr>
          <w:rFonts w:ascii="Palatino Linotype" w:hAnsi="Palatino Linotype"/>
          <w:bCs/>
          <w:i/>
          <w:sz w:val="22"/>
          <w:szCs w:val="22"/>
        </w:rPr>
        <w:t xml:space="preserve"> </w:t>
      </w:r>
      <w:r w:rsidR="008B082B" w:rsidRPr="00D1154C">
        <w:rPr>
          <w:rFonts w:ascii="Palatino Linotype" w:hAnsi="Palatino Linotype"/>
          <w:b/>
          <w:bCs/>
          <w:i/>
          <w:sz w:val="22"/>
          <w:szCs w:val="22"/>
        </w:rPr>
        <w:t xml:space="preserve">LA </w:t>
      </w:r>
      <w:r w:rsidRPr="00D1154C">
        <w:rPr>
          <w:rFonts w:ascii="Palatino Linotype" w:hAnsi="Palatino Linotype"/>
          <w:b/>
          <w:bCs/>
          <w:i/>
          <w:sz w:val="22"/>
          <w:szCs w:val="22"/>
        </w:rPr>
        <w:t>RECURRENTE</w:t>
      </w:r>
      <w:r w:rsidRPr="00D1154C">
        <w:rPr>
          <w:rFonts w:ascii="Palatino Linotype" w:hAnsi="Palatino Linotype"/>
          <w:bCs/>
          <w:i/>
          <w:sz w:val="22"/>
          <w:szCs w:val="22"/>
        </w:rPr>
        <w:t xml:space="preserve"> el Acuerdo de Clasificación de la información que emita el Comité de Transparencia con motivo de la versión pública”</w:t>
      </w:r>
    </w:p>
    <w:p w:rsidR="005808F7" w:rsidRPr="00D1154C" w:rsidRDefault="005808F7" w:rsidP="005808F7">
      <w:pPr>
        <w:tabs>
          <w:tab w:val="left" w:pos="709"/>
        </w:tabs>
        <w:spacing w:line="276" w:lineRule="auto"/>
        <w:ind w:left="709" w:right="709"/>
        <w:jc w:val="both"/>
        <w:rPr>
          <w:rFonts w:ascii="Palatino Linotype" w:hAnsi="Palatino Linotype"/>
          <w:bCs/>
          <w:i/>
          <w:sz w:val="22"/>
          <w:szCs w:val="22"/>
        </w:rPr>
      </w:pPr>
    </w:p>
    <w:p w:rsidR="00CE7C6E" w:rsidRPr="00D1154C" w:rsidRDefault="00CE7C6E" w:rsidP="005808F7">
      <w:pPr>
        <w:pStyle w:val="Prrafodelista"/>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shd w:val="clear" w:color="auto" w:fill="FFFFFF"/>
        </w:rPr>
      </w:pPr>
      <w:r w:rsidRPr="00D1154C">
        <w:rPr>
          <w:rFonts w:ascii="Palatino Linotype" w:hAnsi="Palatino Linotype"/>
          <w:b/>
          <w:szCs w:val="17"/>
          <w:lang w:eastAsia="es-ES_tradnl"/>
        </w:rPr>
        <w:t>Notifíquese</w:t>
      </w:r>
      <w:r w:rsidR="00D730A4" w:rsidRPr="00D1154C">
        <w:rPr>
          <w:rFonts w:ascii="Palatino Linotype" w:hAnsi="Palatino Linotype"/>
          <w:szCs w:val="17"/>
          <w:lang w:eastAsia="es-ES_tradnl"/>
        </w:rPr>
        <w:t xml:space="preserve"> </w:t>
      </w:r>
      <w:r w:rsidR="005808F7" w:rsidRPr="00D1154C">
        <w:rPr>
          <w:rFonts w:ascii="Palatino Linotype" w:hAnsi="Palatino Linotype"/>
          <w:shd w:val="clear" w:color="auto" w:fill="FFFFFF"/>
        </w:rPr>
        <w:t xml:space="preserve">a la </w:t>
      </w:r>
      <w:r w:rsidRPr="00D1154C">
        <w:rPr>
          <w:rFonts w:ascii="Palatino Linotype" w:hAnsi="Palatino Linotype"/>
          <w:shd w:val="clear" w:color="auto" w:fill="FFFFFF"/>
        </w:rPr>
        <w:t>Titular</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la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Unidad</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Transparencia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del</w:t>
      </w:r>
      <w:r w:rsidR="00D730A4" w:rsidRPr="00D1154C">
        <w:rPr>
          <w:rStyle w:val="apple-converted-space"/>
          <w:rFonts w:ascii="Palatino Linotype" w:hAnsi="Palatino Linotype"/>
          <w:b/>
          <w:shd w:val="clear" w:color="auto" w:fill="FFFFFF"/>
        </w:rPr>
        <w:t xml:space="preserve"> </w:t>
      </w:r>
      <w:r w:rsidRPr="00D1154C">
        <w:rPr>
          <w:rFonts w:ascii="Palatino Linotype" w:hAnsi="Palatino Linotype"/>
          <w:b/>
          <w:shd w:val="clear" w:color="auto" w:fill="FFFFFF"/>
        </w:rPr>
        <w:t>SUJETO</w:t>
      </w:r>
      <w:r w:rsidR="00D730A4" w:rsidRPr="00D1154C">
        <w:rPr>
          <w:rFonts w:ascii="Palatino Linotype" w:hAnsi="Palatino Linotype"/>
          <w:b/>
          <w:shd w:val="clear" w:color="auto" w:fill="FFFFFF"/>
        </w:rPr>
        <w:t xml:space="preserve"> </w:t>
      </w:r>
      <w:r w:rsidRPr="00D1154C">
        <w:rPr>
          <w:rFonts w:ascii="Palatino Linotype" w:hAnsi="Palatino Linotype"/>
          <w:b/>
          <w:shd w:val="clear" w:color="auto" w:fill="FFFFFF"/>
        </w:rPr>
        <w:t>OBLIGADO</w:t>
      </w:r>
      <w:r w:rsidRPr="00D1154C">
        <w:rPr>
          <w:rFonts w:ascii="Palatino Linotype" w:hAnsi="Palatino Linotype"/>
          <w:shd w:val="clear" w:color="auto" w:fill="FFFFFF"/>
        </w:rPr>
        <w:t>,</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para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que</w:t>
      </w:r>
      <w:r w:rsidR="00D730A4" w:rsidRPr="00D1154C">
        <w:rPr>
          <w:rFonts w:ascii="Palatino Linotype" w:hAnsi="Palatino Linotype"/>
          <w:shd w:val="clear" w:color="auto" w:fill="FFFFFF"/>
        </w:rPr>
        <w:t xml:space="preserve"> </w:t>
      </w:r>
      <w:r w:rsidRPr="00D1154C">
        <w:rPr>
          <w:rFonts w:ascii="Palatino Linotype" w:hAnsi="Palatino Linotype" w:cs="Arial"/>
        </w:rPr>
        <w:t>conforme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los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artículos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186</w:t>
      </w:r>
      <w:r w:rsidR="005808F7" w:rsidRPr="00D1154C">
        <w:rPr>
          <w:rFonts w:ascii="Palatino Linotype" w:hAnsi="Palatino Linotype"/>
          <w:shd w:val="clear" w:color="auto" w:fill="FFFFFF"/>
        </w:rPr>
        <w:t xml:space="preserve">, </w:t>
      </w:r>
      <w:r w:rsidRPr="00D1154C">
        <w:rPr>
          <w:rFonts w:ascii="Palatino Linotype" w:hAnsi="Palatino Linotype"/>
          <w:shd w:val="clear" w:color="auto" w:fill="FFFFFF"/>
        </w:rPr>
        <w:t>último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párrafo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y</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189</w:t>
      </w:r>
      <w:r w:rsidR="005808F7" w:rsidRPr="00D1154C">
        <w:rPr>
          <w:rFonts w:ascii="Palatino Linotype" w:hAnsi="Palatino Linotype"/>
          <w:shd w:val="clear" w:color="auto" w:fill="FFFFFF"/>
        </w:rPr>
        <w:t xml:space="preserve">, </w:t>
      </w:r>
      <w:r w:rsidRPr="00D1154C">
        <w:rPr>
          <w:rFonts w:ascii="Palatino Linotype" w:hAnsi="Palatino Linotype"/>
          <w:shd w:val="clear" w:color="auto" w:fill="FFFFFF"/>
        </w:rPr>
        <w:t>párrafo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segundo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la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Ley</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w:t>
      </w:r>
      <w:r w:rsidR="00D730A4" w:rsidRPr="00D1154C">
        <w:rPr>
          <w:rFonts w:ascii="Palatino Linotype" w:hAnsi="Palatino Linotype"/>
          <w:shd w:val="clear" w:color="auto" w:fill="FFFFFF"/>
        </w:rPr>
        <w:t xml:space="preserve"> </w:t>
      </w:r>
      <w:r w:rsidRPr="00D1154C">
        <w:rPr>
          <w:rFonts w:ascii="Palatino Linotype" w:hAnsi="Palatino Linotype"/>
          <w:szCs w:val="17"/>
          <w:lang w:eastAsia="es-ES_tradnl"/>
        </w:rPr>
        <w:t>Transparencia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y</w:t>
      </w:r>
      <w:r w:rsidR="00D730A4" w:rsidRPr="00D1154C">
        <w:rPr>
          <w:rFonts w:ascii="Palatino Linotype" w:hAnsi="Palatino Linotype"/>
          <w:shd w:val="clear" w:color="auto" w:fill="FFFFFF"/>
        </w:rPr>
        <w:t xml:space="preserve"> </w:t>
      </w:r>
      <w:r w:rsidRPr="00D1154C">
        <w:rPr>
          <w:rFonts w:ascii="Palatino Linotype" w:hAnsi="Palatino Linotype" w:cs="Arial"/>
        </w:rPr>
        <w:t>Acceso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la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Información</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Pública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del</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Estado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México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y</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Municipios,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dé</w:t>
      </w:r>
      <w:r w:rsidR="00D730A4" w:rsidRPr="00D1154C">
        <w:rPr>
          <w:rFonts w:ascii="Palatino Linotype" w:hAnsi="Palatino Linotype"/>
          <w:shd w:val="clear" w:color="auto" w:fill="FFFFFF"/>
        </w:rPr>
        <w:t xml:space="preserve"> </w:t>
      </w:r>
      <w:r w:rsidRPr="00D1154C">
        <w:rPr>
          <w:rFonts w:ascii="Palatino Linotype" w:hAnsi="Palatino Linotype" w:cs="Arial"/>
        </w:rPr>
        <w:t>cumplimiento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lo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ordenado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dentro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del</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plazo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diez</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días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hábiles,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debiendo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informar</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este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Instituto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en</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un</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plazo</w:t>
      </w:r>
      <w:r w:rsidR="00D730A4" w:rsidRPr="00D1154C">
        <w:rPr>
          <w:rFonts w:ascii="Palatino Linotype" w:hAnsi="Palatino Linotype"/>
          <w:shd w:val="clear" w:color="auto" w:fill="FFFFFF"/>
        </w:rPr>
        <w:t xml:space="preserve"> </w:t>
      </w:r>
      <w:r w:rsidRPr="00D1154C">
        <w:rPr>
          <w:rFonts w:ascii="Palatino Linotype" w:eastAsiaTheme="minorEastAsia" w:hAnsi="Palatino Linotype"/>
          <w:szCs w:val="17"/>
          <w:lang w:eastAsia="es-ES_tradnl"/>
        </w:rPr>
        <w:t>de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tres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días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hábiles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siguientes</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sobre</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el</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cumplimiento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dado</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la</w:t>
      </w:r>
      <w:r w:rsidR="00D730A4" w:rsidRPr="00D1154C">
        <w:rPr>
          <w:rFonts w:ascii="Palatino Linotype" w:hAnsi="Palatino Linotype"/>
          <w:shd w:val="clear" w:color="auto" w:fill="FFFFFF"/>
        </w:rPr>
        <w:t xml:space="preserve"> </w:t>
      </w:r>
      <w:r w:rsidRPr="00D1154C">
        <w:rPr>
          <w:rFonts w:ascii="Palatino Linotype" w:hAnsi="Palatino Linotype"/>
          <w:shd w:val="clear" w:color="auto" w:fill="FFFFFF"/>
        </w:rPr>
        <w:t>resolución.</w:t>
      </w:r>
    </w:p>
    <w:p w:rsidR="00321D46" w:rsidRPr="00D1154C" w:rsidRDefault="00321D46"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D1154C">
        <w:rPr>
          <w:rFonts w:ascii="Palatino Linotype" w:hAnsi="Palatino Linotype"/>
          <w:b/>
          <w:szCs w:val="17"/>
          <w:lang w:eastAsia="es-ES_tradnl"/>
        </w:rPr>
        <w:t>Notifíquese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a</w:t>
      </w:r>
      <w:r w:rsidR="006276F5" w:rsidRPr="00D1154C">
        <w:rPr>
          <w:rFonts w:ascii="Palatino Linotype" w:hAnsi="Palatino Linotype"/>
          <w:szCs w:val="17"/>
          <w:lang w:eastAsia="es-ES_tradnl"/>
        </w:rPr>
        <w:t xml:space="preserve"> </w:t>
      </w:r>
      <w:r w:rsidR="006276F5" w:rsidRPr="00D1154C">
        <w:rPr>
          <w:rFonts w:ascii="Palatino Linotype" w:hAnsi="Palatino Linotype"/>
          <w:b/>
          <w:szCs w:val="17"/>
          <w:lang w:eastAsia="es-ES_tradnl"/>
        </w:rPr>
        <w:t>LA</w:t>
      </w:r>
      <w:r w:rsidR="00B51377" w:rsidRPr="00D1154C">
        <w:rPr>
          <w:rFonts w:ascii="Palatino Linotype" w:hAnsi="Palatino Linotype"/>
          <w:szCs w:val="17"/>
          <w:lang w:eastAsia="es-ES_tradnl"/>
        </w:rPr>
        <w:t xml:space="preserve"> </w:t>
      </w:r>
      <w:r w:rsidR="00244ED2" w:rsidRPr="00D1154C">
        <w:rPr>
          <w:rFonts w:ascii="Palatino Linotype" w:hAnsi="Palatino Linotype"/>
          <w:b/>
        </w:rPr>
        <w:t>RECURRENTE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la</w:t>
      </w:r>
      <w:r w:rsidR="00D730A4" w:rsidRPr="00D1154C">
        <w:rPr>
          <w:rFonts w:ascii="Palatino Linotype" w:hAnsi="Palatino Linotype"/>
          <w:szCs w:val="17"/>
          <w:lang w:eastAsia="es-ES_tradnl"/>
        </w:rPr>
        <w:t xml:space="preserve"> </w:t>
      </w:r>
      <w:r w:rsidRPr="00D1154C">
        <w:rPr>
          <w:rFonts w:ascii="Palatino Linotype" w:hAnsi="Palatino Linotype" w:cs="Arial"/>
        </w:rPr>
        <w:t>presente</w:t>
      </w:r>
      <w:r w:rsidR="00D730A4" w:rsidRPr="00D1154C">
        <w:rPr>
          <w:rFonts w:ascii="Palatino Linotype" w:hAnsi="Palatino Linotype"/>
          <w:szCs w:val="17"/>
          <w:lang w:eastAsia="es-ES_tradnl"/>
        </w:rPr>
        <w:t xml:space="preserve"> </w:t>
      </w:r>
      <w:r w:rsidRPr="00D1154C">
        <w:rPr>
          <w:rFonts w:ascii="Palatino Linotype" w:hAnsi="Palatino Linotype" w:cs="Arial"/>
        </w:rPr>
        <w:t>resolución</w:t>
      </w:r>
      <w:r w:rsidRPr="00D1154C">
        <w:rPr>
          <w:rFonts w:ascii="Palatino Linotype" w:hAnsi="Palatino Linotype"/>
          <w:szCs w:val="17"/>
          <w:lang w:eastAsia="es-ES_tradnl"/>
        </w:rPr>
        <w:t>.</w:t>
      </w:r>
    </w:p>
    <w:p w:rsidR="00321D46" w:rsidRPr="00D1154C" w:rsidRDefault="00321D46" w:rsidP="00321D46">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D1154C">
        <w:rPr>
          <w:rFonts w:ascii="Palatino Linotype" w:hAnsi="Palatino Linotype"/>
          <w:b/>
          <w:szCs w:val="17"/>
          <w:lang w:eastAsia="es-ES_tradnl"/>
        </w:rPr>
        <w:t>Hágase</w:t>
      </w:r>
      <w:r w:rsidR="00D730A4" w:rsidRPr="00D1154C">
        <w:rPr>
          <w:rFonts w:ascii="Palatino Linotype" w:hAnsi="Palatino Linotype"/>
          <w:szCs w:val="17"/>
          <w:lang w:eastAsia="es-ES_tradnl"/>
        </w:rPr>
        <w:t xml:space="preserve"> </w:t>
      </w:r>
      <w:r w:rsidRPr="00D1154C">
        <w:rPr>
          <w:rFonts w:ascii="Palatino Linotype" w:hAnsi="Palatino Linotype"/>
          <w:b/>
          <w:szCs w:val="17"/>
          <w:lang w:eastAsia="es-ES_tradnl"/>
        </w:rPr>
        <w:t>del</w:t>
      </w:r>
      <w:r w:rsidR="00D730A4" w:rsidRPr="00D1154C">
        <w:rPr>
          <w:rFonts w:ascii="Palatino Linotype" w:hAnsi="Palatino Linotype"/>
          <w:b/>
          <w:szCs w:val="17"/>
          <w:lang w:eastAsia="es-ES_tradnl"/>
        </w:rPr>
        <w:t xml:space="preserve"> </w:t>
      </w:r>
      <w:r w:rsidRPr="00D1154C">
        <w:rPr>
          <w:rFonts w:ascii="Palatino Linotype" w:hAnsi="Palatino Linotype"/>
          <w:b/>
          <w:szCs w:val="17"/>
          <w:lang w:eastAsia="es-ES_tradnl"/>
        </w:rPr>
        <w:t>conocimiento</w:t>
      </w:r>
      <w:r w:rsidR="00D730A4" w:rsidRPr="00D1154C">
        <w:rPr>
          <w:rFonts w:ascii="Palatino Linotype" w:hAnsi="Palatino Linotype"/>
          <w:szCs w:val="17"/>
          <w:lang w:eastAsia="es-ES_tradnl"/>
        </w:rPr>
        <w:t xml:space="preserve"> </w:t>
      </w:r>
      <w:r w:rsidR="00EF101D" w:rsidRPr="00D1154C">
        <w:rPr>
          <w:rFonts w:ascii="Palatino Linotype" w:hAnsi="Palatino Linotype"/>
        </w:rPr>
        <w:t>de</w:t>
      </w:r>
      <w:r w:rsidR="006276F5" w:rsidRPr="00D1154C">
        <w:rPr>
          <w:rFonts w:ascii="Palatino Linotype" w:hAnsi="Palatino Linotype"/>
          <w:b/>
        </w:rPr>
        <w:t xml:space="preserve"> LA</w:t>
      </w:r>
      <w:r w:rsidR="006276F5" w:rsidRPr="00D1154C">
        <w:rPr>
          <w:rFonts w:ascii="Palatino Linotype" w:hAnsi="Palatino Linotype"/>
        </w:rPr>
        <w:t xml:space="preserve"> </w:t>
      </w:r>
      <w:r w:rsidR="00244ED2" w:rsidRPr="00D1154C">
        <w:rPr>
          <w:rFonts w:ascii="Palatino Linotype" w:hAnsi="Palatino Linotype"/>
          <w:b/>
        </w:rPr>
        <w:t>RECURRENTE</w:t>
      </w:r>
      <w:r w:rsidR="00EF101D" w:rsidRPr="00D1154C">
        <w:rPr>
          <w:rFonts w:ascii="Palatino Linotype" w:hAnsi="Palatino Linotype"/>
        </w:rPr>
        <w:t xml:space="preserve"> </w:t>
      </w:r>
      <w:r w:rsidRPr="00D1154C">
        <w:rPr>
          <w:rFonts w:ascii="Palatino Linotype" w:hAnsi="Palatino Linotype"/>
          <w:szCs w:val="17"/>
          <w:lang w:eastAsia="es-ES_tradnl"/>
        </w:rPr>
        <w:t>que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de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conformidad</w:t>
      </w:r>
      <w:r w:rsidR="00D730A4" w:rsidRPr="00D1154C">
        <w:rPr>
          <w:rFonts w:ascii="Palatino Linotype" w:hAnsi="Palatino Linotype"/>
          <w:szCs w:val="17"/>
          <w:lang w:eastAsia="es-ES_tradnl"/>
        </w:rPr>
        <w:t xml:space="preserve"> </w:t>
      </w:r>
      <w:r w:rsidRPr="00D1154C">
        <w:rPr>
          <w:rFonts w:ascii="Palatino Linotype" w:hAnsi="Palatino Linotype" w:cs="Arial"/>
        </w:rPr>
        <w:t>con</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lo</w:t>
      </w:r>
      <w:r w:rsidR="00D730A4" w:rsidRPr="00D1154C">
        <w:rPr>
          <w:rFonts w:ascii="Palatino Linotype" w:hAnsi="Palatino Linotype"/>
          <w:szCs w:val="17"/>
          <w:lang w:eastAsia="es-ES_tradnl"/>
        </w:rPr>
        <w:t xml:space="preserve"> </w:t>
      </w:r>
      <w:r w:rsidRPr="00D1154C">
        <w:rPr>
          <w:rFonts w:ascii="Palatino Linotype" w:hAnsi="Palatino Linotype" w:cs="Arial"/>
        </w:rPr>
        <w:t>establecido</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en</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el</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artículo</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196</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de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la</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Ley</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de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Transparencia</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y</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Acceso</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a</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la</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Información</w:t>
      </w:r>
      <w:r w:rsidR="00D730A4" w:rsidRPr="00D1154C">
        <w:rPr>
          <w:rFonts w:ascii="Palatino Linotype" w:hAnsi="Palatino Linotype"/>
          <w:szCs w:val="17"/>
          <w:lang w:eastAsia="es-ES_tradnl"/>
        </w:rPr>
        <w:t xml:space="preserve"> </w:t>
      </w:r>
      <w:r w:rsidRPr="00D1154C">
        <w:rPr>
          <w:rFonts w:ascii="Palatino Linotype" w:hAnsi="Palatino Linotype"/>
          <w:lang w:eastAsia="es-ES_tradnl"/>
        </w:rPr>
        <w:t>Pública</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del</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Estado</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de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México</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y</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Municipios,</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podrá</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impugnarla</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vía</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Juicio</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de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Amparo</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en</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los</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términos</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de</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las</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leyes</w:t>
      </w:r>
      <w:r w:rsidR="00D730A4" w:rsidRPr="00D1154C">
        <w:rPr>
          <w:rFonts w:ascii="Palatino Linotype" w:hAnsi="Palatino Linotype"/>
          <w:szCs w:val="17"/>
          <w:lang w:eastAsia="es-ES_tradnl"/>
        </w:rPr>
        <w:t xml:space="preserve"> </w:t>
      </w:r>
      <w:r w:rsidRPr="00D1154C">
        <w:rPr>
          <w:rFonts w:ascii="Palatino Linotype" w:hAnsi="Palatino Linotype"/>
          <w:szCs w:val="17"/>
          <w:lang w:eastAsia="es-ES_tradnl"/>
        </w:rPr>
        <w:t>aplicables.</w:t>
      </w:r>
    </w:p>
    <w:p w:rsidR="00B51377" w:rsidRPr="00D1154C" w:rsidRDefault="00B51377" w:rsidP="00B51377">
      <w:pPr>
        <w:spacing w:before="200" w:line="360" w:lineRule="auto"/>
        <w:jc w:val="both"/>
        <w:rPr>
          <w:rFonts w:ascii="Palatino Linotype" w:hAnsi="Palatino Linotype" w:cs="Arial"/>
        </w:rPr>
      </w:pPr>
      <w:r w:rsidRPr="00D1154C">
        <w:rPr>
          <w:rFonts w:ascii="Palatino Linotype" w:hAnsi="Palatino Linotype" w:cs="Arial"/>
        </w:rPr>
        <w:t>ASÍ LO RESUELVE, POR UNANIMIDAD DE VOTOS EL PLENO DEL</w:t>
      </w:r>
      <w:r w:rsidRPr="00D1154C">
        <w:rPr>
          <w:rFonts w:ascii="Palatino Linotype" w:eastAsia="Arial Unicode MS" w:hAnsi="Palatino Linotype" w:cs="Arial"/>
        </w:rPr>
        <w:t xml:space="preserve"> INSTITUTO DE </w:t>
      </w:r>
      <w:r w:rsidRPr="00D1154C">
        <w:rPr>
          <w:rFonts w:ascii="Palatino Linotype" w:hAnsi="Palatino Linotype"/>
          <w:lang w:eastAsia="en-US"/>
        </w:rPr>
        <w:t>TRANSPARENCIA</w:t>
      </w:r>
      <w:r w:rsidRPr="00D1154C">
        <w:rPr>
          <w:rFonts w:ascii="Palatino Linotype" w:eastAsia="Arial Unicode MS" w:hAnsi="Palatino Linotype" w:cs="Arial"/>
        </w:rPr>
        <w:t>, ACCESO A LA INFORMACIÓN PÚBLICA Y PROTECCIÓN DE DATOS PERSONALES DEL ESTADO DE MÉXICO Y MUNICIPIOS</w:t>
      </w:r>
      <w:r w:rsidRPr="00D1154C">
        <w:rPr>
          <w:rFonts w:ascii="Palatino Linotype" w:hAnsi="Palatino Linotype" w:cs="Arial"/>
        </w:rPr>
        <w:t>, CONFORMADO POR LOS COMISIONADOS ZULEMA MARTÍNEZ SÁNCHEZ; EVA ABAID YAPUR; JOSÉ GUADALUPE LUNA HERNÁNDEZ; JAVIER MARTÍNEZ CRUZ Y LUIS GUSTAVO PARRA NORIEGA; EN</w:t>
      </w:r>
      <w:r w:rsidRPr="00D1154C">
        <w:rPr>
          <w:rFonts w:ascii="Palatino Linotype" w:hAnsi="Palatino Linotype" w:cs="Arial"/>
          <w:shd w:val="clear" w:color="auto" w:fill="FFFFFF" w:themeFill="background1"/>
        </w:rPr>
        <w:t xml:space="preserve"> LA </w:t>
      </w:r>
      <w:r w:rsidR="006276F5" w:rsidRPr="00D1154C">
        <w:rPr>
          <w:rFonts w:ascii="Palatino Linotype" w:hAnsi="Palatino Linotype" w:cs="Arial"/>
        </w:rPr>
        <w:t xml:space="preserve">VIGÉSIMA PRIMERA </w:t>
      </w:r>
      <w:r w:rsidRPr="00D1154C">
        <w:rPr>
          <w:rFonts w:ascii="Palatino Linotype" w:hAnsi="Palatino Linotype" w:cs="Arial"/>
        </w:rPr>
        <w:t xml:space="preserve">SESIÓN ORDINARIA CELEBRADA EL DÍA </w:t>
      </w:r>
      <w:r w:rsidR="006276F5" w:rsidRPr="00D1154C">
        <w:rPr>
          <w:rFonts w:ascii="Palatino Linotype" w:hAnsi="Palatino Linotype" w:cs="Arial"/>
        </w:rPr>
        <w:t xml:space="preserve">CINCO DE JUNIO </w:t>
      </w:r>
      <w:r w:rsidRPr="00D1154C">
        <w:rPr>
          <w:rFonts w:ascii="Palatino Linotype" w:hAnsi="Palatino Linotype" w:cs="Arial"/>
        </w:rPr>
        <w:t>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51377" w:rsidRPr="00D1154C" w:rsidTr="009E4BF5">
        <w:trPr>
          <w:jc w:val="center"/>
        </w:trPr>
        <w:tc>
          <w:tcPr>
            <w:tcW w:w="10365" w:type="dxa"/>
            <w:gridSpan w:val="2"/>
            <w:shd w:val="clear" w:color="auto" w:fill="auto"/>
          </w:tcPr>
          <w:p w:rsidR="00B51377" w:rsidRPr="00D1154C" w:rsidRDefault="00B51377" w:rsidP="00AD421A">
            <w:pPr>
              <w:rPr>
                <w:rFonts w:ascii="Palatino Linotype" w:hAnsi="Palatino Linotype" w:cs="Arial"/>
                <w:b/>
                <w:lang w:val="es-ES_tradnl"/>
              </w:rPr>
            </w:pPr>
          </w:p>
          <w:p w:rsidR="005808F7" w:rsidRPr="00D1154C" w:rsidRDefault="005808F7" w:rsidP="005808F7">
            <w:pP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Zulema Martínez Sánchez</w:t>
            </w: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lang w:val="es-ES_tradnl"/>
              </w:rPr>
              <w:t>Comisionada Presidenta</w:t>
            </w: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 xml:space="preserve">(RÚBRICA) </w:t>
            </w:r>
          </w:p>
        </w:tc>
      </w:tr>
      <w:tr w:rsidR="00B51377" w:rsidRPr="00D1154C" w:rsidTr="009E4BF5">
        <w:trPr>
          <w:jc w:val="center"/>
        </w:trPr>
        <w:tc>
          <w:tcPr>
            <w:tcW w:w="5182" w:type="dxa"/>
            <w:shd w:val="clear" w:color="auto" w:fill="auto"/>
          </w:tcPr>
          <w:p w:rsidR="005808F7" w:rsidRPr="00D1154C" w:rsidRDefault="005808F7" w:rsidP="00AD421A">
            <w:pPr>
              <w:rPr>
                <w:rFonts w:ascii="Palatino Linotype" w:hAnsi="Palatino Linotype" w:cs="Arial"/>
                <w:b/>
                <w:lang w:val="es-ES_tradnl"/>
              </w:rPr>
            </w:pPr>
          </w:p>
          <w:p w:rsidR="005808F7" w:rsidRPr="00D1154C" w:rsidRDefault="005808F7" w:rsidP="00B51377">
            <w:pPr>
              <w:rPr>
                <w:rFonts w:ascii="Palatino Linotype" w:hAnsi="Palatino Linotype" w:cs="Arial"/>
                <w:b/>
                <w:lang w:val="es-ES_tradnl"/>
              </w:rPr>
            </w:pPr>
          </w:p>
          <w:p w:rsidR="00B51377" w:rsidRPr="00D1154C" w:rsidRDefault="00B51377" w:rsidP="00B51377">
            <w:pP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Eva Abaid Yapur</w:t>
            </w:r>
          </w:p>
          <w:p w:rsidR="00B51377" w:rsidRPr="00D1154C" w:rsidRDefault="00B51377" w:rsidP="009E4BF5">
            <w:pPr>
              <w:jc w:val="center"/>
              <w:rPr>
                <w:rFonts w:ascii="Palatino Linotype" w:hAnsi="Palatino Linotype" w:cs="Arial"/>
                <w:lang w:val="es-ES_tradnl"/>
              </w:rPr>
            </w:pPr>
            <w:r w:rsidRPr="00D1154C">
              <w:rPr>
                <w:rFonts w:ascii="Palatino Linotype" w:hAnsi="Palatino Linotype" w:cs="Arial"/>
                <w:lang w:val="es-ES_tradnl"/>
              </w:rPr>
              <w:t>Comisionada</w:t>
            </w: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(RÚBRICA)</w:t>
            </w:r>
          </w:p>
        </w:tc>
        <w:tc>
          <w:tcPr>
            <w:tcW w:w="5183" w:type="dxa"/>
            <w:shd w:val="clear" w:color="auto" w:fill="auto"/>
          </w:tcPr>
          <w:p w:rsidR="00B51377" w:rsidRPr="00D1154C" w:rsidRDefault="00B51377" w:rsidP="00B51377">
            <w:pPr>
              <w:rPr>
                <w:rFonts w:ascii="Palatino Linotype" w:hAnsi="Palatino Linotype" w:cs="Arial"/>
                <w:b/>
                <w:lang w:val="es-ES_tradnl"/>
              </w:rPr>
            </w:pPr>
          </w:p>
          <w:p w:rsidR="00B51377" w:rsidRPr="00D1154C" w:rsidRDefault="00B51377" w:rsidP="00B51377">
            <w:pPr>
              <w:rPr>
                <w:rFonts w:ascii="Palatino Linotype" w:hAnsi="Palatino Linotype" w:cs="Arial"/>
                <w:b/>
                <w:lang w:val="es-ES_tradnl"/>
              </w:rPr>
            </w:pPr>
          </w:p>
          <w:p w:rsidR="005808F7" w:rsidRPr="00D1154C" w:rsidRDefault="005808F7" w:rsidP="00B51377">
            <w:pP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José Guadalupe Luna Hernández</w:t>
            </w:r>
          </w:p>
          <w:p w:rsidR="00B51377" w:rsidRPr="00D1154C" w:rsidRDefault="00B51377" w:rsidP="009E4BF5">
            <w:pPr>
              <w:jc w:val="center"/>
              <w:rPr>
                <w:rFonts w:ascii="Palatino Linotype" w:hAnsi="Palatino Linotype" w:cs="Arial"/>
                <w:lang w:val="es-ES_tradnl"/>
              </w:rPr>
            </w:pPr>
            <w:r w:rsidRPr="00D1154C">
              <w:rPr>
                <w:rFonts w:ascii="Palatino Linotype" w:hAnsi="Palatino Linotype" w:cs="Arial"/>
                <w:lang w:val="es-ES_tradnl"/>
              </w:rPr>
              <w:t>Comisionado</w:t>
            </w: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(RÚBRICA)</w:t>
            </w:r>
          </w:p>
        </w:tc>
      </w:tr>
      <w:tr w:rsidR="00B51377" w:rsidRPr="00D1154C" w:rsidTr="009E4BF5">
        <w:trPr>
          <w:jc w:val="center"/>
        </w:trPr>
        <w:tc>
          <w:tcPr>
            <w:tcW w:w="5182" w:type="dxa"/>
            <w:shd w:val="clear" w:color="auto" w:fill="auto"/>
          </w:tcPr>
          <w:p w:rsidR="00B51377" w:rsidRPr="00D1154C" w:rsidRDefault="00B51377" w:rsidP="00B51377">
            <w:pPr>
              <w:rPr>
                <w:rFonts w:ascii="Palatino Linotype" w:hAnsi="Palatino Linotype" w:cs="Arial"/>
                <w:b/>
                <w:lang w:val="es-ES_tradnl"/>
              </w:rPr>
            </w:pPr>
          </w:p>
          <w:p w:rsidR="005808F7" w:rsidRPr="00D1154C" w:rsidRDefault="005808F7" w:rsidP="00B51377">
            <w:pPr>
              <w:rPr>
                <w:rFonts w:ascii="Palatino Linotype" w:hAnsi="Palatino Linotype" w:cs="Arial"/>
                <w:b/>
                <w:lang w:val="es-ES_tradnl"/>
              </w:rPr>
            </w:pPr>
          </w:p>
          <w:p w:rsidR="005808F7" w:rsidRPr="00D1154C" w:rsidRDefault="005808F7" w:rsidP="00B51377">
            <w:pP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Javier Martínez Cruz</w:t>
            </w:r>
          </w:p>
          <w:p w:rsidR="00B51377" w:rsidRPr="00D1154C" w:rsidRDefault="00B51377" w:rsidP="009E4BF5">
            <w:pPr>
              <w:jc w:val="center"/>
              <w:rPr>
                <w:rFonts w:ascii="Palatino Linotype" w:hAnsi="Palatino Linotype" w:cs="Arial"/>
                <w:lang w:val="es-ES_tradnl"/>
              </w:rPr>
            </w:pPr>
            <w:r w:rsidRPr="00D1154C">
              <w:rPr>
                <w:rFonts w:ascii="Palatino Linotype" w:hAnsi="Palatino Linotype" w:cs="Arial"/>
                <w:lang w:val="es-ES_tradnl"/>
              </w:rPr>
              <w:t>Comisionado</w:t>
            </w:r>
          </w:p>
          <w:p w:rsidR="00B51377" w:rsidRPr="00D1154C" w:rsidRDefault="00B51377" w:rsidP="009E4BF5">
            <w:pPr>
              <w:jc w:val="center"/>
              <w:rPr>
                <w:rFonts w:ascii="Palatino Linotype" w:hAnsi="Palatino Linotype" w:cs="Arial"/>
                <w:lang w:val="es-ES_tradnl"/>
              </w:rPr>
            </w:pPr>
            <w:r w:rsidRPr="00D1154C">
              <w:rPr>
                <w:rFonts w:ascii="Palatino Linotype" w:hAnsi="Palatino Linotype" w:cs="Arial"/>
                <w:b/>
                <w:lang w:val="es-ES_tradnl"/>
              </w:rPr>
              <w:t>(RÚBRICA)</w:t>
            </w:r>
          </w:p>
        </w:tc>
        <w:tc>
          <w:tcPr>
            <w:tcW w:w="5183" w:type="dxa"/>
            <w:shd w:val="clear" w:color="auto" w:fill="auto"/>
          </w:tcPr>
          <w:p w:rsidR="00B51377" w:rsidRPr="00D1154C" w:rsidRDefault="00B51377" w:rsidP="009E4BF5">
            <w:pPr>
              <w:jc w:val="center"/>
              <w:rPr>
                <w:rFonts w:ascii="Palatino Linotype" w:hAnsi="Palatino Linotype" w:cs="Arial"/>
                <w:b/>
                <w:lang w:val="es-ES_tradnl"/>
              </w:rPr>
            </w:pPr>
          </w:p>
          <w:p w:rsidR="00B51377" w:rsidRPr="00D1154C" w:rsidRDefault="00B51377" w:rsidP="00B51377">
            <w:pPr>
              <w:rPr>
                <w:rFonts w:ascii="Palatino Linotype" w:hAnsi="Palatino Linotype" w:cs="Arial"/>
                <w:b/>
                <w:lang w:val="es-ES_tradnl"/>
              </w:rPr>
            </w:pPr>
          </w:p>
          <w:p w:rsidR="005808F7" w:rsidRPr="00D1154C" w:rsidRDefault="005808F7" w:rsidP="00AD421A">
            <w:pPr>
              <w:rPr>
                <w:rFonts w:ascii="Palatino Linotype" w:hAnsi="Palatino Linotype" w:cs="Arial"/>
                <w:b/>
                <w:lang w:val="es-ES_tradnl"/>
              </w:rPr>
            </w:pPr>
          </w:p>
          <w:p w:rsidR="005808F7" w:rsidRPr="00D1154C" w:rsidRDefault="005808F7" w:rsidP="009E4BF5">
            <w:pPr>
              <w:jc w:val="cente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Luis Gustavo Parra Noriega</w:t>
            </w:r>
          </w:p>
          <w:p w:rsidR="00B51377" w:rsidRPr="00D1154C" w:rsidRDefault="00B51377" w:rsidP="009E4BF5">
            <w:pPr>
              <w:jc w:val="center"/>
              <w:rPr>
                <w:rFonts w:ascii="Palatino Linotype" w:hAnsi="Palatino Linotype" w:cs="Arial"/>
                <w:lang w:val="es-ES_tradnl"/>
              </w:rPr>
            </w:pPr>
            <w:r w:rsidRPr="00D1154C">
              <w:rPr>
                <w:rFonts w:ascii="Palatino Linotype" w:hAnsi="Palatino Linotype" w:cs="Arial"/>
                <w:lang w:val="es-ES_tradnl"/>
              </w:rPr>
              <w:t>Comisionado</w:t>
            </w: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(RÚBRICA)</w:t>
            </w:r>
          </w:p>
        </w:tc>
      </w:tr>
      <w:tr w:rsidR="00B51377" w:rsidRPr="00D1154C" w:rsidTr="009E4BF5">
        <w:trPr>
          <w:jc w:val="center"/>
        </w:trPr>
        <w:tc>
          <w:tcPr>
            <w:tcW w:w="10365" w:type="dxa"/>
            <w:gridSpan w:val="2"/>
            <w:shd w:val="clear" w:color="auto" w:fill="auto"/>
          </w:tcPr>
          <w:p w:rsidR="00B51377" w:rsidRPr="00D1154C" w:rsidRDefault="00B51377" w:rsidP="009E4BF5">
            <w:pPr>
              <w:jc w:val="center"/>
              <w:rPr>
                <w:rFonts w:ascii="Palatino Linotype" w:hAnsi="Palatino Linotype" w:cs="Arial"/>
                <w:b/>
                <w:lang w:val="es-ES_tradnl"/>
              </w:rPr>
            </w:pPr>
          </w:p>
          <w:p w:rsidR="005808F7" w:rsidRPr="00D1154C" w:rsidRDefault="005808F7" w:rsidP="00B51377">
            <w:pP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p>
          <w:p w:rsidR="00B51377" w:rsidRPr="00D1154C" w:rsidRDefault="00B51377" w:rsidP="009E4BF5">
            <w:pPr>
              <w:jc w:val="center"/>
              <w:rPr>
                <w:rFonts w:ascii="Palatino Linotype" w:hAnsi="Palatino Linotype" w:cs="Arial"/>
                <w:b/>
                <w:lang w:val="es-ES_tradnl"/>
              </w:rPr>
            </w:pPr>
            <w:r w:rsidRPr="00D1154C">
              <w:rPr>
                <w:rFonts w:ascii="Palatino Linotype" w:hAnsi="Palatino Linotype" w:cs="Arial"/>
                <w:b/>
                <w:lang w:val="es-ES_tradnl"/>
              </w:rPr>
              <w:t>Alexis Tapia Ramírez</w:t>
            </w:r>
          </w:p>
          <w:p w:rsidR="00B51377" w:rsidRPr="00D1154C" w:rsidRDefault="00B51377" w:rsidP="009E4BF5">
            <w:pPr>
              <w:jc w:val="center"/>
              <w:rPr>
                <w:rFonts w:ascii="Palatino Linotype" w:hAnsi="Palatino Linotype" w:cs="Arial"/>
                <w:lang w:val="es-ES_tradnl"/>
              </w:rPr>
            </w:pPr>
            <w:r w:rsidRPr="00D1154C">
              <w:rPr>
                <w:rFonts w:ascii="Palatino Linotype" w:hAnsi="Palatino Linotype" w:cs="Arial"/>
                <w:lang w:val="es-ES_tradnl"/>
              </w:rPr>
              <w:t>Secretario Técnico del Pleno</w:t>
            </w:r>
          </w:p>
          <w:p w:rsidR="00B51377" w:rsidRPr="00D1154C" w:rsidRDefault="00B51377" w:rsidP="009E4BF5">
            <w:pPr>
              <w:jc w:val="center"/>
              <w:rPr>
                <w:rFonts w:ascii="Palatino Linotype" w:hAnsi="Palatino Linotype" w:cs="Arial"/>
                <w:lang w:val="es-ES_tradnl"/>
              </w:rPr>
            </w:pPr>
            <w:r w:rsidRPr="00D1154C">
              <w:rPr>
                <w:rFonts w:ascii="Palatino Linotype" w:hAnsi="Palatino Linotype" w:cs="Arial"/>
                <w:b/>
                <w:lang w:val="es-ES_tradnl"/>
              </w:rPr>
              <w:t>(RÚBRICA)</w:t>
            </w:r>
            <w:r w:rsidRPr="00D1154C">
              <w:rPr>
                <w:rFonts w:ascii="Palatino Linotype" w:hAnsi="Palatino Linotype" w:cs="Arial"/>
                <w:lang w:val="es-ES_tradnl"/>
              </w:rPr>
              <w:t xml:space="preserve"> </w:t>
            </w:r>
          </w:p>
        </w:tc>
      </w:tr>
    </w:tbl>
    <w:p w:rsidR="00B51377" w:rsidRPr="00D1154C" w:rsidRDefault="00B51377" w:rsidP="00B51377">
      <w:pPr>
        <w:spacing w:before="160"/>
        <w:jc w:val="both"/>
        <w:rPr>
          <w:rFonts w:ascii="Palatino Linotype" w:hAnsi="Palatino Linotype" w:cs="Arial"/>
          <w:sz w:val="22"/>
          <w:szCs w:val="22"/>
          <w:lang w:val="es-ES"/>
        </w:rPr>
      </w:pPr>
    </w:p>
    <w:p w:rsidR="00B51377" w:rsidRPr="00D1154C" w:rsidRDefault="00B51377" w:rsidP="00B51377">
      <w:pPr>
        <w:spacing w:before="160"/>
        <w:jc w:val="both"/>
        <w:rPr>
          <w:rFonts w:ascii="Palatino Linotype" w:hAnsi="Palatino Linotype" w:cs="Arial"/>
          <w:sz w:val="22"/>
          <w:szCs w:val="22"/>
          <w:lang w:val="es-ES"/>
        </w:rPr>
      </w:pPr>
      <w:r w:rsidRPr="00D1154C">
        <w:rPr>
          <w:rFonts w:ascii="Palatino Linotype" w:hAnsi="Palatino Linotype" w:cs="Arial"/>
          <w:sz w:val="22"/>
          <w:szCs w:val="22"/>
          <w:lang w:val="es-ES"/>
        </w:rPr>
        <w:t xml:space="preserve">Esta hoja corresponde a la resolución de fecha </w:t>
      </w:r>
      <w:r w:rsidR="006276F5" w:rsidRPr="00D1154C">
        <w:rPr>
          <w:rFonts w:ascii="Palatino Linotype" w:hAnsi="Palatino Linotype" w:cs="Arial"/>
          <w:sz w:val="22"/>
          <w:szCs w:val="22"/>
          <w:lang w:val="es-ES"/>
        </w:rPr>
        <w:t xml:space="preserve">cinco de junio </w:t>
      </w:r>
      <w:r w:rsidRPr="00D1154C">
        <w:rPr>
          <w:rFonts w:ascii="Palatino Linotype" w:hAnsi="Palatino Linotype" w:cs="Arial"/>
          <w:sz w:val="22"/>
          <w:szCs w:val="22"/>
          <w:lang w:val="es-ES"/>
        </w:rPr>
        <w:t xml:space="preserve">de dos mil diecinueve, emitida en el recurso de revisión número </w:t>
      </w:r>
      <w:r w:rsidR="006276F5" w:rsidRPr="00D1154C">
        <w:rPr>
          <w:rFonts w:ascii="Palatino Linotype" w:hAnsi="Palatino Linotype" w:cs="Arial"/>
          <w:sz w:val="22"/>
          <w:szCs w:val="22"/>
          <w:lang w:val="es-ES"/>
        </w:rPr>
        <w:t>01942</w:t>
      </w:r>
      <w:r w:rsidRPr="00D1154C">
        <w:rPr>
          <w:rFonts w:ascii="Palatino Linotype" w:hAnsi="Palatino Linotype" w:cs="Arial"/>
          <w:sz w:val="22"/>
          <w:szCs w:val="22"/>
          <w:lang w:val="es-ES"/>
        </w:rPr>
        <w:t>/INFOEM/IP/RR/2019.</w:t>
      </w:r>
    </w:p>
    <w:p w:rsidR="00B51377" w:rsidRPr="001650B7" w:rsidRDefault="00B51377" w:rsidP="002F3242">
      <w:pPr>
        <w:spacing w:before="120"/>
        <w:jc w:val="both"/>
        <w:rPr>
          <w:rFonts w:ascii="Palatino Linotype" w:hAnsi="Palatino Linotype"/>
          <w:szCs w:val="17"/>
          <w:lang w:eastAsia="es-ES_tradnl"/>
        </w:rPr>
      </w:pPr>
      <w:r w:rsidRPr="00D1154C">
        <w:rPr>
          <w:rFonts w:ascii="Palatino Linotype" w:hAnsi="Palatino Linotype" w:cs="Arial"/>
          <w:sz w:val="22"/>
          <w:szCs w:val="22"/>
          <w:lang w:val="es-ES"/>
        </w:rPr>
        <w:t>ATU/AAS</w:t>
      </w:r>
    </w:p>
    <w:sectPr w:rsidR="00B51377" w:rsidRPr="001650B7" w:rsidSect="007B4912">
      <w:headerReference w:type="default" r:id="rId16"/>
      <w:footerReference w:type="default" r:id="rId17"/>
      <w:headerReference w:type="first" r:id="rId18"/>
      <w:footerReference w:type="first" r:id="rId19"/>
      <w:pgSz w:w="12240" w:h="15840"/>
      <w:pgMar w:top="241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467" w:rsidRDefault="00F82467" w:rsidP="00C80F8C">
      <w:r>
        <w:separator/>
      </w:r>
    </w:p>
  </w:endnote>
  <w:endnote w:type="continuationSeparator" w:id="0">
    <w:p w:rsidR="00F82467" w:rsidRDefault="00F824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F7" w:rsidRPr="00A2780F" w:rsidRDefault="005143F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04D2D">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04D2D">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F7" w:rsidRDefault="005143F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04D2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04D2D">
      <w:rPr>
        <w:rFonts w:ascii="Arial" w:hAnsi="Arial" w:cs="Arial"/>
        <w:b/>
        <w:bCs/>
        <w:noProof/>
        <w:sz w:val="20"/>
        <w:szCs w:val="20"/>
      </w:rPr>
      <w:t>43</w:t>
    </w:r>
    <w:r w:rsidRPr="00986599">
      <w:rPr>
        <w:rFonts w:ascii="Arial" w:hAnsi="Arial" w:cs="Arial"/>
        <w:b/>
        <w:bCs/>
        <w:sz w:val="20"/>
        <w:szCs w:val="20"/>
      </w:rPr>
      <w:fldChar w:fldCharType="end"/>
    </w:r>
  </w:p>
  <w:p w:rsidR="005143F7" w:rsidRPr="00070856" w:rsidRDefault="005143F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467" w:rsidRDefault="00F82467" w:rsidP="00C80F8C">
      <w:r>
        <w:separator/>
      </w:r>
    </w:p>
  </w:footnote>
  <w:footnote w:type="continuationSeparator" w:id="0">
    <w:p w:rsidR="00F82467" w:rsidRDefault="00F82467" w:rsidP="00C80F8C">
      <w:r>
        <w:continuationSeparator/>
      </w:r>
    </w:p>
  </w:footnote>
  <w:footnote w:id="1">
    <w:p w:rsidR="005143F7" w:rsidRPr="00EA5E5F" w:rsidRDefault="005143F7" w:rsidP="00EA5E5F">
      <w:pPr>
        <w:pStyle w:val="Textonotapie"/>
        <w:jc w:val="both"/>
        <w:rPr>
          <w:rFonts w:ascii="Palatino Linotype" w:hAnsi="Palatino Linotype"/>
          <w:sz w:val="16"/>
          <w:szCs w:val="16"/>
        </w:rPr>
      </w:pPr>
      <w:r w:rsidRPr="00EA5E5F">
        <w:rPr>
          <w:rStyle w:val="Refdenotaalpie"/>
          <w:rFonts w:ascii="Palatino Linotype" w:hAnsi="Palatino Linotype"/>
          <w:sz w:val="16"/>
          <w:szCs w:val="16"/>
        </w:rPr>
        <w:footnoteRef/>
      </w:r>
      <w:r w:rsidRPr="00EA5E5F">
        <w:rPr>
          <w:rFonts w:ascii="Palatino Linotype" w:hAnsi="Palatino Linotype"/>
          <w:sz w:val="16"/>
          <w:szCs w:val="16"/>
        </w:rPr>
        <w:t xml:space="preserve"> De conformidad con el artículo </w:t>
      </w:r>
      <w:r>
        <w:rPr>
          <w:rFonts w:ascii="Palatino Linotype" w:hAnsi="Palatino Linotype"/>
          <w:sz w:val="16"/>
          <w:szCs w:val="16"/>
        </w:rPr>
        <w:t>12 de la L</w:t>
      </w:r>
      <w:r w:rsidRPr="00EA5E5F">
        <w:rPr>
          <w:rFonts w:ascii="Palatino Linotype" w:hAnsi="Palatino Linotype"/>
          <w:sz w:val="16"/>
          <w:szCs w:val="16"/>
        </w:rPr>
        <w:t>ey adjetiva, quienes generen, recopilen, administren, manejen, procesen, archiven o conserven información pública serán responsables de la misma en los términos de las disposiciones jurídicas aplicables y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5143F7" w:rsidRDefault="005143F7" w:rsidP="00B65551">
      <w:pPr>
        <w:pStyle w:val="Textonotapie"/>
        <w:jc w:val="both"/>
        <w:rPr>
          <w:rFonts w:ascii="Palatino Linotype" w:hAnsi="Palatino Linotype"/>
          <w:sz w:val="16"/>
          <w:szCs w:val="16"/>
        </w:rPr>
      </w:pPr>
      <w:r w:rsidRPr="00B65551">
        <w:rPr>
          <w:rStyle w:val="Refdenotaalpie"/>
          <w:rFonts w:ascii="Palatino Linotype" w:hAnsi="Palatino Linotype"/>
          <w:sz w:val="16"/>
          <w:szCs w:val="16"/>
        </w:rPr>
        <w:footnoteRef/>
      </w:r>
      <w:r w:rsidRPr="00B65551">
        <w:rPr>
          <w:rFonts w:ascii="Palatino Linotype" w:hAnsi="Palatino Linotype"/>
          <w:sz w:val="16"/>
          <w:szCs w:val="16"/>
        </w:rPr>
        <w:t xml:space="preserve"> Se destaca que, si bien es cierto, la particular</w:t>
      </w:r>
      <w:r>
        <w:rPr>
          <w:rFonts w:ascii="Palatino Linotype" w:hAnsi="Palatino Linotype"/>
          <w:sz w:val="16"/>
          <w:szCs w:val="16"/>
        </w:rPr>
        <w:t xml:space="preserve"> no refirió en su solicitud de acceso a la información pública, que en el predio señalado, se estaba construyendo un fraccionamiento, condominio o conjunto urbano, esta Ponencia Resolutora</w:t>
      </w:r>
      <w:r w:rsidRPr="00B65551">
        <w:rPr>
          <w:rFonts w:ascii="Palatino Linotype" w:hAnsi="Palatino Linotype"/>
          <w:sz w:val="16"/>
          <w:szCs w:val="16"/>
        </w:rPr>
        <w:t xml:space="preserve">, en términos de los artículos 13 y 181, cuarto párrafo de la Ley de Transparencia y Acceso a la Información </w:t>
      </w:r>
      <w:r>
        <w:rPr>
          <w:rFonts w:ascii="Palatino Linotype" w:hAnsi="Palatino Linotype"/>
          <w:sz w:val="16"/>
          <w:szCs w:val="16"/>
        </w:rPr>
        <w:t xml:space="preserve">Pública </w:t>
      </w:r>
      <w:r w:rsidRPr="00B65551">
        <w:rPr>
          <w:rFonts w:ascii="Palatino Linotype" w:hAnsi="Palatino Linotype"/>
          <w:sz w:val="16"/>
          <w:szCs w:val="16"/>
        </w:rPr>
        <w:t xml:space="preserve">del Estado de México y Municipios, este Instituto suple la deficiencia en que incurre y establece que la información a la que pretende acceso es aquella </w:t>
      </w:r>
      <w:r>
        <w:rPr>
          <w:rFonts w:ascii="Palatino Linotype" w:hAnsi="Palatino Linotype"/>
          <w:sz w:val="16"/>
          <w:szCs w:val="16"/>
        </w:rPr>
        <w:t>concerniente a la construcción de</w:t>
      </w:r>
      <w:r w:rsidRPr="008A7443">
        <w:rPr>
          <w:rFonts w:ascii="Palatino Linotype" w:hAnsi="Palatino Linotype"/>
          <w:sz w:val="16"/>
          <w:szCs w:val="16"/>
        </w:rPr>
        <w:t xml:space="preserve"> </w:t>
      </w:r>
      <w:r>
        <w:rPr>
          <w:rFonts w:ascii="Palatino Linotype" w:hAnsi="Palatino Linotype"/>
          <w:sz w:val="16"/>
          <w:szCs w:val="16"/>
        </w:rPr>
        <w:t xml:space="preserve">un fraccionamiento, condominio o conjunto urbano como se advierte en el archivo electrónico </w:t>
      </w:r>
      <w:r w:rsidRPr="008A7443">
        <w:rPr>
          <w:rFonts w:ascii="Palatino Linotype" w:hAnsi="Palatino Linotype"/>
          <w:i/>
          <w:sz w:val="16"/>
          <w:szCs w:val="16"/>
        </w:rPr>
        <w:t>licencias de construccion.pdf,</w:t>
      </w:r>
      <w:r>
        <w:rPr>
          <w:rFonts w:ascii="Palatino Linotype" w:hAnsi="Palatino Linotype"/>
          <w:i/>
          <w:sz w:val="16"/>
          <w:szCs w:val="16"/>
        </w:rPr>
        <w:t xml:space="preserve"> </w:t>
      </w:r>
      <w:r w:rsidRPr="008A7443">
        <w:rPr>
          <w:rFonts w:ascii="Palatino Linotype" w:hAnsi="Palatino Linotype"/>
          <w:sz w:val="16"/>
          <w:szCs w:val="16"/>
        </w:rPr>
        <w:t xml:space="preserve">que adjuntó </w:t>
      </w:r>
      <w:r w:rsidRPr="008A7443">
        <w:rPr>
          <w:rFonts w:ascii="Palatino Linotype" w:hAnsi="Palatino Linotype"/>
          <w:b/>
          <w:sz w:val="16"/>
          <w:szCs w:val="16"/>
        </w:rPr>
        <w:t>LA RECURRENTE</w:t>
      </w:r>
      <w:r w:rsidRPr="008A7443">
        <w:rPr>
          <w:rFonts w:ascii="Palatino Linotype" w:hAnsi="Palatino Linotype"/>
          <w:sz w:val="16"/>
          <w:szCs w:val="16"/>
        </w:rPr>
        <w:t xml:space="preserve"> </w:t>
      </w:r>
      <w:r>
        <w:rPr>
          <w:rFonts w:ascii="Palatino Linotype" w:hAnsi="Palatino Linotype"/>
          <w:sz w:val="16"/>
          <w:szCs w:val="16"/>
        </w:rPr>
        <w:t>como manifestaciones y medios de prueba.</w:t>
      </w:r>
    </w:p>
    <w:p w:rsidR="005143F7" w:rsidRDefault="005143F7" w:rsidP="00B65551">
      <w:pPr>
        <w:pStyle w:val="Textonotapie"/>
        <w:jc w:val="both"/>
        <w:rPr>
          <w:rFonts w:ascii="Palatino Linotype" w:hAnsi="Palatino Linotype"/>
          <w:sz w:val="16"/>
          <w:szCs w:val="16"/>
        </w:rPr>
      </w:pPr>
    </w:p>
    <w:p w:rsidR="005143F7" w:rsidRPr="00B65551" w:rsidRDefault="005143F7" w:rsidP="00B65551">
      <w:pPr>
        <w:pStyle w:val="Textonotapie"/>
        <w:jc w:val="both"/>
        <w:rPr>
          <w:rFonts w:ascii="Palatino Linotype" w:hAnsi="Palatino Linotype"/>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F7" w:rsidRPr="00354355" w:rsidRDefault="005143F7"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119"/>
      <w:gridCol w:w="3255"/>
      <w:gridCol w:w="3124"/>
    </w:tblGrid>
    <w:tr w:rsidR="005143F7" w:rsidRPr="008F2CCC" w:rsidTr="00DE4E15">
      <w:tc>
        <w:tcPr>
          <w:tcW w:w="3119" w:type="dxa"/>
        </w:tcPr>
        <w:p w:rsidR="005143F7" w:rsidRPr="008F2CCC" w:rsidRDefault="005143F7" w:rsidP="00070856">
          <w:pPr>
            <w:rPr>
              <w:rFonts w:ascii="Palatino Linotype" w:hAnsi="Palatino Linotype"/>
              <w:b/>
              <w:sz w:val="22"/>
              <w:szCs w:val="22"/>
              <w:lang w:val="es-ES_tradnl"/>
            </w:rPr>
          </w:pPr>
        </w:p>
      </w:tc>
      <w:tc>
        <w:tcPr>
          <w:tcW w:w="3255" w:type="dxa"/>
          <w:shd w:val="clear" w:color="auto" w:fill="auto"/>
        </w:tcPr>
        <w:p w:rsidR="005143F7" w:rsidRPr="00664658" w:rsidRDefault="005143F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24" w:type="dxa"/>
          <w:shd w:val="clear" w:color="auto" w:fill="auto"/>
          <w:vAlign w:val="center"/>
        </w:tcPr>
        <w:p w:rsidR="005143F7" w:rsidRPr="00664658" w:rsidRDefault="005143F7" w:rsidP="004E7BA0">
          <w:pPr>
            <w:jc w:val="both"/>
            <w:rPr>
              <w:rFonts w:ascii="Palatino Linotype" w:hAnsi="Palatino Linotype"/>
              <w:b/>
              <w:sz w:val="22"/>
              <w:szCs w:val="22"/>
              <w:lang w:val="es-ES_tradnl"/>
            </w:rPr>
          </w:pPr>
          <w:r>
            <w:rPr>
              <w:rFonts w:ascii="Palatino Linotype" w:hAnsi="Palatino Linotype"/>
              <w:b/>
              <w:sz w:val="22"/>
              <w:szCs w:val="22"/>
              <w:lang w:val="es-ES_tradnl"/>
            </w:rPr>
            <w:t>01942/INFOEM/IP/RR/2019</w:t>
          </w:r>
        </w:p>
      </w:tc>
    </w:tr>
    <w:tr w:rsidR="005143F7" w:rsidRPr="008F2CCC" w:rsidTr="00DE4E15">
      <w:tc>
        <w:tcPr>
          <w:tcW w:w="3119" w:type="dxa"/>
        </w:tcPr>
        <w:p w:rsidR="005143F7" w:rsidRPr="008F2CCC" w:rsidRDefault="005143F7" w:rsidP="00CA0CC6">
          <w:pPr>
            <w:rPr>
              <w:rFonts w:ascii="Palatino Linotype" w:hAnsi="Palatino Linotype"/>
              <w:b/>
              <w:sz w:val="22"/>
              <w:szCs w:val="22"/>
              <w:lang w:val="es-ES_tradnl"/>
            </w:rPr>
          </w:pPr>
        </w:p>
      </w:tc>
      <w:tc>
        <w:tcPr>
          <w:tcW w:w="3255" w:type="dxa"/>
          <w:shd w:val="clear" w:color="auto" w:fill="auto"/>
        </w:tcPr>
        <w:p w:rsidR="005143F7" w:rsidRPr="00664658" w:rsidRDefault="005143F7" w:rsidP="00CA0C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24" w:type="dxa"/>
          <w:shd w:val="clear" w:color="auto" w:fill="auto"/>
          <w:vAlign w:val="center"/>
        </w:tcPr>
        <w:p w:rsidR="005143F7" w:rsidRPr="00DC41C8" w:rsidRDefault="005143F7" w:rsidP="00CA0CC6">
          <w:pPr>
            <w:jc w:val="both"/>
            <w:rPr>
              <w:rFonts w:ascii="Palatino Linotype" w:hAnsi="Palatino Linotype"/>
              <w:b/>
              <w:sz w:val="22"/>
              <w:szCs w:val="22"/>
            </w:rPr>
          </w:pPr>
          <w:r w:rsidRPr="00B62C0F">
            <w:rPr>
              <w:rFonts w:ascii="Palatino Linotype" w:hAnsi="Palatino Linotype"/>
              <w:b/>
              <w:sz w:val="22"/>
              <w:szCs w:val="22"/>
            </w:rPr>
            <w:t>Secretaría de Desarrollo Urbano y Metropolitano</w:t>
          </w:r>
        </w:p>
      </w:tc>
    </w:tr>
    <w:tr w:rsidR="005143F7" w:rsidRPr="008F2CCC" w:rsidTr="00DE4E15">
      <w:trPr>
        <w:trHeight w:val="228"/>
      </w:trPr>
      <w:tc>
        <w:tcPr>
          <w:tcW w:w="3119" w:type="dxa"/>
        </w:tcPr>
        <w:p w:rsidR="005143F7" w:rsidRPr="008F2CCC" w:rsidRDefault="005143F7" w:rsidP="00CA0CC6">
          <w:pPr>
            <w:rPr>
              <w:rFonts w:ascii="Palatino Linotype" w:hAnsi="Palatino Linotype"/>
              <w:b/>
              <w:sz w:val="22"/>
              <w:szCs w:val="22"/>
              <w:lang w:val="es-ES_tradnl"/>
            </w:rPr>
          </w:pPr>
        </w:p>
      </w:tc>
      <w:tc>
        <w:tcPr>
          <w:tcW w:w="3255" w:type="dxa"/>
          <w:shd w:val="clear" w:color="auto" w:fill="auto"/>
        </w:tcPr>
        <w:p w:rsidR="005143F7" w:rsidRPr="00664658" w:rsidRDefault="005143F7" w:rsidP="00CA0CC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24" w:type="dxa"/>
          <w:shd w:val="clear" w:color="auto" w:fill="auto"/>
        </w:tcPr>
        <w:p w:rsidR="005143F7" w:rsidRPr="00664658" w:rsidRDefault="005143F7" w:rsidP="00CA0CC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143F7" w:rsidRPr="00354355" w:rsidRDefault="005143F7"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F7" w:rsidRPr="00B8513C" w:rsidRDefault="005143F7">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2977"/>
      <w:gridCol w:w="2552"/>
      <w:gridCol w:w="3969"/>
    </w:tblGrid>
    <w:tr w:rsidR="005143F7" w:rsidRPr="008F2CCC" w:rsidTr="007B4912">
      <w:tc>
        <w:tcPr>
          <w:tcW w:w="2977" w:type="dxa"/>
          <w:vMerge w:val="restart"/>
        </w:tcPr>
        <w:p w:rsidR="005143F7" w:rsidRPr="008F2CCC" w:rsidRDefault="005143F7" w:rsidP="007B4912">
          <w:pPr>
            <w:rPr>
              <w:rFonts w:ascii="Palatino Linotype" w:hAnsi="Palatino Linotype"/>
              <w:b/>
              <w:sz w:val="22"/>
              <w:szCs w:val="22"/>
              <w:lang w:val="es-ES_tradnl"/>
            </w:rPr>
          </w:pPr>
        </w:p>
      </w:tc>
      <w:tc>
        <w:tcPr>
          <w:tcW w:w="2552" w:type="dxa"/>
          <w:shd w:val="clear" w:color="auto" w:fill="auto"/>
        </w:tcPr>
        <w:p w:rsidR="005143F7" w:rsidRPr="008F2CCC" w:rsidRDefault="005143F7" w:rsidP="007B491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969" w:type="dxa"/>
          <w:shd w:val="clear" w:color="auto" w:fill="auto"/>
          <w:vAlign w:val="center"/>
        </w:tcPr>
        <w:p w:rsidR="005143F7" w:rsidRPr="00CC2AA6" w:rsidRDefault="005143F7" w:rsidP="007B4912">
          <w:pPr>
            <w:jc w:val="both"/>
            <w:rPr>
              <w:rFonts w:ascii="Palatino Linotype" w:hAnsi="Palatino Linotype"/>
              <w:b/>
              <w:sz w:val="22"/>
              <w:szCs w:val="22"/>
              <w:lang w:val="es-ES_tradnl"/>
            </w:rPr>
          </w:pPr>
          <w:r w:rsidRPr="00CC2AA6">
            <w:rPr>
              <w:rFonts w:ascii="Palatino Linotype" w:hAnsi="Palatino Linotype"/>
              <w:b/>
              <w:sz w:val="22"/>
              <w:szCs w:val="22"/>
              <w:lang w:val="es-ES_tradnl"/>
            </w:rPr>
            <w:t>01942/INFOEM/IP/RR/2019</w:t>
          </w:r>
        </w:p>
      </w:tc>
    </w:tr>
    <w:tr w:rsidR="005143F7" w:rsidRPr="008F2CCC" w:rsidTr="007B4912">
      <w:tc>
        <w:tcPr>
          <w:tcW w:w="2977" w:type="dxa"/>
          <w:vMerge/>
        </w:tcPr>
        <w:p w:rsidR="005143F7" w:rsidRPr="008F2CCC" w:rsidRDefault="005143F7" w:rsidP="007B4912">
          <w:pPr>
            <w:rPr>
              <w:rFonts w:ascii="Palatino Linotype" w:hAnsi="Palatino Linotype"/>
              <w:b/>
              <w:sz w:val="22"/>
              <w:szCs w:val="22"/>
              <w:lang w:val="es-ES_tradnl"/>
            </w:rPr>
          </w:pPr>
        </w:p>
      </w:tc>
      <w:tc>
        <w:tcPr>
          <w:tcW w:w="2552" w:type="dxa"/>
          <w:shd w:val="clear" w:color="auto" w:fill="auto"/>
          <w:vAlign w:val="center"/>
        </w:tcPr>
        <w:p w:rsidR="005143F7" w:rsidRPr="008F2CCC" w:rsidRDefault="005143F7" w:rsidP="007B491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rsidR="005143F7" w:rsidRPr="00CC2AA6" w:rsidRDefault="00F04D2D" w:rsidP="00F04D2D">
          <w:pPr>
            <w:jc w:val="both"/>
            <w:rPr>
              <w:rFonts w:ascii="Palatino Linotype" w:hAnsi="Palatino Linotype"/>
              <w:b/>
              <w:sz w:val="22"/>
              <w:szCs w:val="22"/>
              <w:lang w:val="es-ES_tradnl"/>
            </w:rPr>
          </w:pPr>
          <w:r>
            <w:rPr>
              <w:rFonts w:ascii="Palatino Linotype" w:hAnsi="Palatino Linotype"/>
              <w:b/>
              <w:sz w:val="22"/>
              <w:szCs w:val="22"/>
            </w:rPr>
            <w:t>XXXXX</w:t>
          </w:r>
          <w:r w:rsidR="005143F7" w:rsidRPr="00CC2AA6">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5143F7" w:rsidRPr="00CC2AA6">
            <w:rPr>
              <w:rFonts w:ascii="Palatino Linotype" w:hAnsi="Palatino Linotype"/>
              <w:b/>
              <w:sz w:val="22"/>
              <w:szCs w:val="22"/>
            </w:rPr>
            <w:t xml:space="preserve"> </w:t>
          </w:r>
          <w:r>
            <w:rPr>
              <w:rFonts w:ascii="Palatino Linotype" w:hAnsi="Palatino Linotype"/>
              <w:b/>
              <w:sz w:val="22"/>
              <w:szCs w:val="22"/>
            </w:rPr>
            <w:t>XXXXXX</w:t>
          </w:r>
        </w:p>
      </w:tc>
    </w:tr>
    <w:tr w:rsidR="005143F7" w:rsidRPr="008F2CCC" w:rsidTr="007B4912">
      <w:trPr>
        <w:trHeight w:val="228"/>
      </w:trPr>
      <w:tc>
        <w:tcPr>
          <w:tcW w:w="2977" w:type="dxa"/>
          <w:vMerge/>
        </w:tcPr>
        <w:p w:rsidR="005143F7" w:rsidRPr="008F2CCC" w:rsidRDefault="005143F7" w:rsidP="007B4912">
          <w:pPr>
            <w:rPr>
              <w:rFonts w:ascii="Palatino Linotype" w:hAnsi="Palatino Linotype"/>
              <w:b/>
              <w:sz w:val="22"/>
              <w:szCs w:val="22"/>
              <w:lang w:val="es-ES_tradnl"/>
            </w:rPr>
          </w:pPr>
        </w:p>
      </w:tc>
      <w:tc>
        <w:tcPr>
          <w:tcW w:w="2552" w:type="dxa"/>
          <w:shd w:val="clear" w:color="auto" w:fill="auto"/>
        </w:tcPr>
        <w:p w:rsidR="005143F7" w:rsidRPr="008F2CCC" w:rsidRDefault="005143F7" w:rsidP="007B491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rsidR="005143F7" w:rsidRPr="00CC2AA6" w:rsidRDefault="005143F7" w:rsidP="00D74FFE">
          <w:pPr>
            <w:jc w:val="both"/>
            <w:rPr>
              <w:rFonts w:ascii="Palatino Linotype" w:hAnsi="Palatino Linotype"/>
              <w:b/>
              <w:sz w:val="22"/>
              <w:szCs w:val="22"/>
            </w:rPr>
          </w:pPr>
          <w:r w:rsidRPr="00CC2AA6">
            <w:rPr>
              <w:rFonts w:ascii="Palatino Linotype" w:hAnsi="Palatino Linotype"/>
              <w:b/>
              <w:sz w:val="22"/>
              <w:szCs w:val="22"/>
            </w:rPr>
            <w:t>Secretaría de Desarrollo Urbano y Metropolitano</w:t>
          </w:r>
        </w:p>
      </w:tc>
    </w:tr>
    <w:tr w:rsidR="005143F7" w:rsidRPr="008F2CCC" w:rsidTr="007B4912">
      <w:tc>
        <w:tcPr>
          <w:tcW w:w="2977" w:type="dxa"/>
          <w:vMerge/>
        </w:tcPr>
        <w:p w:rsidR="005143F7" w:rsidRPr="008F2CCC" w:rsidRDefault="005143F7" w:rsidP="007B4912">
          <w:pPr>
            <w:rPr>
              <w:rFonts w:ascii="Palatino Linotype" w:hAnsi="Palatino Linotype"/>
              <w:b/>
              <w:sz w:val="22"/>
              <w:szCs w:val="22"/>
              <w:lang w:val="es-ES_tradnl"/>
            </w:rPr>
          </w:pPr>
        </w:p>
      </w:tc>
      <w:tc>
        <w:tcPr>
          <w:tcW w:w="2552" w:type="dxa"/>
          <w:shd w:val="clear" w:color="auto" w:fill="auto"/>
        </w:tcPr>
        <w:p w:rsidR="005143F7" w:rsidRPr="008F2CCC" w:rsidRDefault="005143F7" w:rsidP="007B491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969" w:type="dxa"/>
          <w:shd w:val="clear" w:color="auto" w:fill="auto"/>
        </w:tcPr>
        <w:p w:rsidR="005143F7" w:rsidRPr="00CC2AA6" w:rsidRDefault="005143F7" w:rsidP="007B4912">
          <w:pPr>
            <w:jc w:val="both"/>
            <w:rPr>
              <w:rFonts w:ascii="Palatino Linotype" w:hAnsi="Palatino Linotype"/>
              <w:b/>
              <w:sz w:val="22"/>
              <w:szCs w:val="22"/>
              <w:lang w:val="es-ES_tradnl"/>
            </w:rPr>
          </w:pPr>
          <w:r w:rsidRPr="00CC2AA6">
            <w:rPr>
              <w:rFonts w:ascii="Palatino Linotype" w:hAnsi="Palatino Linotype"/>
              <w:b/>
              <w:sz w:val="22"/>
              <w:szCs w:val="22"/>
              <w:lang w:val="es-ES_tradnl"/>
            </w:rPr>
            <w:t>Eva Abaid Yapur</w:t>
          </w:r>
        </w:p>
      </w:tc>
    </w:tr>
  </w:tbl>
  <w:p w:rsidR="005143F7" w:rsidRPr="00473C2F" w:rsidRDefault="005143F7" w:rsidP="00B8513C">
    <w:pPr>
      <w:rPr>
        <w:rFonts w:ascii="Palatino Linotype" w:hAnsi="Palatino Linotype"/>
        <w:sz w:val="1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5013"/>
    <w:multiLevelType w:val="hybridMultilevel"/>
    <w:tmpl w:val="2EAC09E0"/>
    <w:lvl w:ilvl="0" w:tplc="EE586E7C">
      <w:start w:val="1"/>
      <w:numFmt w:val="bullet"/>
      <w:lvlText w:val=""/>
      <w:lvlJc w:val="left"/>
      <w:pPr>
        <w:ind w:left="360" w:hanging="360"/>
      </w:pPr>
      <w:rPr>
        <w:rFonts w:ascii="Symbol" w:hAnsi="Symbol" w:hint="default"/>
        <w:b/>
        <w:color w:val="auto"/>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26C759AA"/>
    <w:multiLevelType w:val="hybridMultilevel"/>
    <w:tmpl w:val="109EFBB0"/>
    <w:lvl w:ilvl="0" w:tplc="EE586E7C">
      <w:start w:val="1"/>
      <w:numFmt w:val="bullet"/>
      <w:lvlText w:val=""/>
      <w:lvlJc w:val="left"/>
      <w:pPr>
        <w:ind w:left="1429" w:hanging="360"/>
      </w:pPr>
      <w:rPr>
        <w:rFonts w:ascii="Symbol" w:hAnsi="Symbol" w:hint="default"/>
        <w:b/>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2AF40263"/>
    <w:multiLevelType w:val="hybridMultilevel"/>
    <w:tmpl w:val="D2824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1" w15:restartNumberingAfterBreak="0">
    <w:nsid w:val="4AC5198E"/>
    <w:multiLevelType w:val="hybridMultilevel"/>
    <w:tmpl w:val="2AA8C08E"/>
    <w:lvl w:ilvl="0" w:tplc="86FE220A">
      <w:start w:val="1"/>
      <w:numFmt w:val="upperRoman"/>
      <w:lvlText w:val="%1."/>
      <w:lvlJc w:val="left"/>
      <w:pPr>
        <w:ind w:left="2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3B9410EC">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816189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494488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D42C21D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B6AA3F1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C17E8620">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7B6BEC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73E9A3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15:restartNumberingAfterBreak="0">
    <w:nsid w:val="5833783A"/>
    <w:multiLevelType w:val="hybridMultilevel"/>
    <w:tmpl w:val="7BB65C28"/>
    <w:lvl w:ilvl="0" w:tplc="EFD446A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60A86374"/>
    <w:multiLevelType w:val="hybridMultilevel"/>
    <w:tmpl w:val="6EE259E6"/>
    <w:lvl w:ilvl="0" w:tplc="4F387E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4722B26"/>
    <w:multiLevelType w:val="hybridMultilevel"/>
    <w:tmpl w:val="2C1C8F0C"/>
    <w:lvl w:ilvl="0" w:tplc="534CFE46">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704C945A">
      <w:start w:val="1"/>
      <w:numFmt w:val="decimal"/>
      <w:lvlText w:val="%2."/>
      <w:lvlJc w:val="left"/>
      <w:pPr>
        <w:ind w:left="1642"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DE9A6C34">
      <w:start w:val="1"/>
      <w:numFmt w:val="lowerRoman"/>
      <w:lvlText w:val="%3"/>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6E7AD2F4">
      <w:start w:val="1"/>
      <w:numFmt w:val="decimal"/>
      <w:lvlText w:val="%4"/>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9970FCD8">
      <w:start w:val="1"/>
      <w:numFmt w:val="lowerLetter"/>
      <w:lvlText w:val="%5"/>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6E04EEB8">
      <w:start w:val="1"/>
      <w:numFmt w:val="lowerRoman"/>
      <w:lvlText w:val="%6"/>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96D2820E">
      <w:start w:val="1"/>
      <w:numFmt w:val="decimal"/>
      <w:lvlText w:val="%7"/>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DAEAFE42">
      <w:start w:val="1"/>
      <w:numFmt w:val="lowerLetter"/>
      <w:lvlText w:val="%8"/>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B4E4039C">
      <w:start w:val="1"/>
      <w:numFmt w:val="lowerRoman"/>
      <w:lvlText w:val="%9"/>
      <w:lvlJc w:val="left"/>
      <w:pPr>
        <w:ind w:left="68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6" w15:restartNumberingAfterBreak="0">
    <w:nsid w:val="672E1AF1"/>
    <w:multiLevelType w:val="hybridMultilevel"/>
    <w:tmpl w:val="496409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5A093B"/>
    <w:multiLevelType w:val="hybridMultilevel"/>
    <w:tmpl w:val="A15A924E"/>
    <w:lvl w:ilvl="0" w:tplc="EE586E7C">
      <w:start w:val="1"/>
      <w:numFmt w:val="bullet"/>
      <w:lvlText w:val=""/>
      <w:lvlJc w:val="left"/>
      <w:pPr>
        <w:ind w:left="1429" w:hanging="360"/>
      </w:pPr>
      <w:rPr>
        <w:rFonts w:ascii="Symbol" w:hAnsi="Symbol" w:hint="default"/>
        <w:b/>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2E59B3"/>
    <w:multiLevelType w:val="hybridMultilevel"/>
    <w:tmpl w:val="EBFEF89E"/>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FA2375"/>
    <w:multiLevelType w:val="hybridMultilevel"/>
    <w:tmpl w:val="EE92FBDE"/>
    <w:lvl w:ilvl="0" w:tplc="172E889E">
      <w:start w:val="1"/>
      <w:numFmt w:val="upperRoman"/>
      <w:lvlText w:val="%1."/>
      <w:lvlJc w:val="left"/>
      <w:pPr>
        <w:ind w:left="40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7F2E88F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823EFCB6">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59C8D6E2">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438A5F88">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39CC9E8E">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4D484154">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1B2FA66">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BCA6C9F4">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4" w15:restartNumberingAfterBreak="0">
    <w:nsid w:val="7D0C799F"/>
    <w:multiLevelType w:val="hybridMultilevel"/>
    <w:tmpl w:val="139EDFDA"/>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5" w15:restartNumberingAfterBreak="0">
    <w:nsid w:val="7EA308DE"/>
    <w:multiLevelType w:val="hybridMultilevel"/>
    <w:tmpl w:val="6C124ED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2"/>
  </w:num>
  <w:num w:numId="3">
    <w:abstractNumId w:val="19"/>
  </w:num>
  <w:num w:numId="4">
    <w:abstractNumId w:val="7"/>
  </w:num>
  <w:num w:numId="5">
    <w:abstractNumId w:val="2"/>
  </w:num>
  <w:num w:numId="6">
    <w:abstractNumId w:val="18"/>
  </w:num>
  <w:num w:numId="7">
    <w:abstractNumId w:val="21"/>
  </w:num>
  <w:num w:numId="8">
    <w:abstractNumId w:val="8"/>
  </w:num>
  <w:num w:numId="9">
    <w:abstractNumId w:val="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9"/>
  </w:num>
  <w:num w:numId="15">
    <w:abstractNumId w:val="25"/>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13"/>
  </w:num>
  <w:num w:numId="21">
    <w:abstractNumId w:val="24"/>
  </w:num>
  <w:num w:numId="22">
    <w:abstractNumId w:val="2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6"/>
  </w:num>
  <w:num w:numId="29">
    <w:abstractNumId w:val="17"/>
  </w:num>
  <w:num w:numId="30">
    <w:abstractNumId w:val="4"/>
  </w:num>
  <w:num w:numId="31">
    <w:abstractNumId w:val="14"/>
  </w:num>
  <w:num w:numId="3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4AE3"/>
    <w:rsid w:val="000054EA"/>
    <w:rsid w:val="0000588F"/>
    <w:rsid w:val="000060C2"/>
    <w:rsid w:val="0000633D"/>
    <w:rsid w:val="00006EC0"/>
    <w:rsid w:val="00006F2F"/>
    <w:rsid w:val="000075A8"/>
    <w:rsid w:val="00007AF1"/>
    <w:rsid w:val="00007FD8"/>
    <w:rsid w:val="000104F0"/>
    <w:rsid w:val="00011B1B"/>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812"/>
    <w:rsid w:val="00051ADD"/>
    <w:rsid w:val="00051B43"/>
    <w:rsid w:val="00051D2A"/>
    <w:rsid w:val="0005265B"/>
    <w:rsid w:val="000527F0"/>
    <w:rsid w:val="00052E1B"/>
    <w:rsid w:val="0005363B"/>
    <w:rsid w:val="00053A25"/>
    <w:rsid w:val="00053FA9"/>
    <w:rsid w:val="000546E2"/>
    <w:rsid w:val="00055200"/>
    <w:rsid w:val="000558A1"/>
    <w:rsid w:val="00055C08"/>
    <w:rsid w:val="00055E68"/>
    <w:rsid w:val="00056469"/>
    <w:rsid w:val="00056BFD"/>
    <w:rsid w:val="00057716"/>
    <w:rsid w:val="00057F2B"/>
    <w:rsid w:val="00057F5D"/>
    <w:rsid w:val="000606B4"/>
    <w:rsid w:val="000606E4"/>
    <w:rsid w:val="000613E3"/>
    <w:rsid w:val="000616AF"/>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542A"/>
    <w:rsid w:val="00085585"/>
    <w:rsid w:val="00085973"/>
    <w:rsid w:val="000861FF"/>
    <w:rsid w:val="00086829"/>
    <w:rsid w:val="00086980"/>
    <w:rsid w:val="00090C67"/>
    <w:rsid w:val="00090CC8"/>
    <w:rsid w:val="000922B0"/>
    <w:rsid w:val="00092543"/>
    <w:rsid w:val="00092789"/>
    <w:rsid w:val="00092893"/>
    <w:rsid w:val="00092F37"/>
    <w:rsid w:val="00094851"/>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692"/>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107"/>
    <w:rsid w:val="000C2214"/>
    <w:rsid w:val="000C2832"/>
    <w:rsid w:val="000C2900"/>
    <w:rsid w:val="000C2A4F"/>
    <w:rsid w:val="000C2B4A"/>
    <w:rsid w:val="000C2C13"/>
    <w:rsid w:val="000C2C6F"/>
    <w:rsid w:val="000C2FB4"/>
    <w:rsid w:val="000C4127"/>
    <w:rsid w:val="000C43BF"/>
    <w:rsid w:val="000C4453"/>
    <w:rsid w:val="000C4806"/>
    <w:rsid w:val="000C4DFA"/>
    <w:rsid w:val="000C538F"/>
    <w:rsid w:val="000C53AD"/>
    <w:rsid w:val="000C53F2"/>
    <w:rsid w:val="000C5D37"/>
    <w:rsid w:val="000C617F"/>
    <w:rsid w:val="000C6222"/>
    <w:rsid w:val="000C69D0"/>
    <w:rsid w:val="000C6AF9"/>
    <w:rsid w:val="000C774E"/>
    <w:rsid w:val="000C7AF9"/>
    <w:rsid w:val="000C7D67"/>
    <w:rsid w:val="000D1111"/>
    <w:rsid w:val="000D1B2D"/>
    <w:rsid w:val="000D21C4"/>
    <w:rsid w:val="000D2BC0"/>
    <w:rsid w:val="000D3E87"/>
    <w:rsid w:val="000D4309"/>
    <w:rsid w:val="000D447F"/>
    <w:rsid w:val="000D5370"/>
    <w:rsid w:val="000D5436"/>
    <w:rsid w:val="000D58EC"/>
    <w:rsid w:val="000D5D68"/>
    <w:rsid w:val="000D6ADD"/>
    <w:rsid w:val="000D6BA3"/>
    <w:rsid w:val="000D72D0"/>
    <w:rsid w:val="000D75A0"/>
    <w:rsid w:val="000E06D1"/>
    <w:rsid w:val="000E07B7"/>
    <w:rsid w:val="000E0B02"/>
    <w:rsid w:val="000E0D35"/>
    <w:rsid w:val="000E100D"/>
    <w:rsid w:val="000E1C44"/>
    <w:rsid w:val="000E38D1"/>
    <w:rsid w:val="000E3B5F"/>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1BB"/>
    <w:rsid w:val="000F3899"/>
    <w:rsid w:val="000F3D44"/>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0268"/>
    <w:rsid w:val="00111DBB"/>
    <w:rsid w:val="00111F07"/>
    <w:rsid w:val="00112988"/>
    <w:rsid w:val="00113015"/>
    <w:rsid w:val="00113629"/>
    <w:rsid w:val="001136D3"/>
    <w:rsid w:val="00114081"/>
    <w:rsid w:val="001147DD"/>
    <w:rsid w:val="001149CC"/>
    <w:rsid w:val="00114CC0"/>
    <w:rsid w:val="0011502F"/>
    <w:rsid w:val="0011507B"/>
    <w:rsid w:val="00115DB1"/>
    <w:rsid w:val="00115E6B"/>
    <w:rsid w:val="00116272"/>
    <w:rsid w:val="00116376"/>
    <w:rsid w:val="001166AB"/>
    <w:rsid w:val="00116879"/>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24B"/>
    <w:rsid w:val="00125459"/>
    <w:rsid w:val="001270BF"/>
    <w:rsid w:val="00127558"/>
    <w:rsid w:val="00127E98"/>
    <w:rsid w:val="00130303"/>
    <w:rsid w:val="00130665"/>
    <w:rsid w:val="00130C97"/>
    <w:rsid w:val="00131466"/>
    <w:rsid w:val="00131979"/>
    <w:rsid w:val="00131ABC"/>
    <w:rsid w:val="00132178"/>
    <w:rsid w:val="001323DC"/>
    <w:rsid w:val="00132D36"/>
    <w:rsid w:val="00133607"/>
    <w:rsid w:val="00133D6C"/>
    <w:rsid w:val="00133DF2"/>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0D70"/>
    <w:rsid w:val="00161318"/>
    <w:rsid w:val="00161607"/>
    <w:rsid w:val="00161664"/>
    <w:rsid w:val="00161908"/>
    <w:rsid w:val="00161D33"/>
    <w:rsid w:val="00162617"/>
    <w:rsid w:val="0016386C"/>
    <w:rsid w:val="00163E4C"/>
    <w:rsid w:val="001640BD"/>
    <w:rsid w:val="00164254"/>
    <w:rsid w:val="001642E9"/>
    <w:rsid w:val="0016439F"/>
    <w:rsid w:val="001646CE"/>
    <w:rsid w:val="0016493E"/>
    <w:rsid w:val="00164D1B"/>
    <w:rsid w:val="00165069"/>
    <w:rsid w:val="001650B7"/>
    <w:rsid w:val="001657E8"/>
    <w:rsid w:val="00165B8D"/>
    <w:rsid w:val="00166E04"/>
    <w:rsid w:val="00166F44"/>
    <w:rsid w:val="00167677"/>
    <w:rsid w:val="00167D9D"/>
    <w:rsid w:val="00170043"/>
    <w:rsid w:val="001701E7"/>
    <w:rsid w:val="001707E6"/>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4A7E"/>
    <w:rsid w:val="001854E0"/>
    <w:rsid w:val="00185B0F"/>
    <w:rsid w:val="00185EEA"/>
    <w:rsid w:val="0018726A"/>
    <w:rsid w:val="00187682"/>
    <w:rsid w:val="00187B66"/>
    <w:rsid w:val="001900D7"/>
    <w:rsid w:val="00190BFD"/>
    <w:rsid w:val="00193508"/>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2D98"/>
    <w:rsid w:val="001A3095"/>
    <w:rsid w:val="001A328E"/>
    <w:rsid w:val="001A397C"/>
    <w:rsid w:val="001A43AC"/>
    <w:rsid w:val="001A4549"/>
    <w:rsid w:val="001A474B"/>
    <w:rsid w:val="001A5211"/>
    <w:rsid w:val="001A59B8"/>
    <w:rsid w:val="001A5F75"/>
    <w:rsid w:val="001A78D9"/>
    <w:rsid w:val="001B0393"/>
    <w:rsid w:val="001B0793"/>
    <w:rsid w:val="001B125C"/>
    <w:rsid w:val="001B12D9"/>
    <w:rsid w:val="001B15F4"/>
    <w:rsid w:val="001B1ABC"/>
    <w:rsid w:val="001B2536"/>
    <w:rsid w:val="001B27AD"/>
    <w:rsid w:val="001B3698"/>
    <w:rsid w:val="001B3C5C"/>
    <w:rsid w:val="001B449C"/>
    <w:rsid w:val="001B450C"/>
    <w:rsid w:val="001B472C"/>
    <w:rsid w:val="001B47B3"/>
    <w:rsid w:val="001B4E78"/>
    <w:rsid w:val="001B522E"/>
    <w:rsid w:val="001B5A4E"/>
    <w:rsid w:val="001B6521"/>
    <w:rsid w:val="001B6868"/>
    <w:rsid w:val="001B6EFE"/>
    <w:rsid w:val="001B747A"/>
    <w:rsid w:val="001C02EC"/>
    <w:rsid w:val="001C2149"/>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0DAB"/>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7B8"/>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0B9B"/>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BF8"/>
    <w:rsid w:val="00215C9B"/>
    <w:rsid w:val="00215D98"/>
    <w:rsid w:val="00215DCB"/>
    <w:rsid w:val="002176D1"/>
    <w:rsid w:val="00217725"/>
    <w:rsid w:val="002178DB"/>
    <w:rsid w:val="0021793F"/>
    <w:rsid w:val="0022088C"/>
    <w:rsid w:val="00220940"/>
    <w:rsid w:val="00220B7B"/>
    <w:rsid w:val="00220EA0"/>
    <w:rsid w:val="00221482"/>
    <w:rsid w:val="002223CE"/>
    <w:rsid w:val="002227B2"/>
    <w:rsid w:val="002228CE"/>
    <w:rsid w:val="00222DA0"/>
    <w:rsid w:val="00222E7B"/>
    <w:rsid w:val="002232A8"/>
    <w:rsid w:val="002235D2"/>
    <w:rsid w:val="00223E52"/>
    <w:rsid w:val="002248D9"/>
    <w:rsid w:val="00224F53"/>
    <w:rsid w:val="0022532E"/>
    <w:rsid w:val="002255E0"/>
    <w:rsid w:val="00225A03"/>
    <w:rsid w:val="00226145"/>
    <w:rsid w:val="00226839"/>
    <w:rsid w:val="00226873"/>
    <w:rsid w:val="00226CD8"/>
    <w:rsid w:val="00227335"/>
    <w:rsid w:val="0022780C"/>
    <w:rsid w:val="00227F49"/>
    <w:rsid w:val="00227FFD"/>
    <w:rsid w:val="00230127"/>
    <w:rsid w:val="00230439"/>
    <w:rsid w:val="00230597"/>
    <w:rsid w:val="002305FB"/>
    <w:rsid w:val="0023085B"/>
    <w:rsid w:val="0023279B"/>
    <w:rsid w:val="00232BCF"/>
    <w:rsid w:val="00233ECF"/>
    <w:rsid w:val="00233F58"/>
    <w:rsid w:val="00234622"/>
    <w:rsid w:val="0023487A"/>
    <w:rsid w:val="0023574C"/>
    <w:rsid w:val="00235E84"/>
    <w:rsid w:val="002362D3"/>
    <w:rsid w:val="002366F0"/>
    <w:rsid w:val="002373B0"/>
    <w:rsid w:val="002401C1"/>
    <w:rsid w:val="00240C02"/>
    <w:rsid w:val="00241458"/>
    <w:rsid w:val="002419F3"/>
    <w:rsid w:val="00241C56"/>
    <w:rsid w:val="00242562"/>
    <w:rsid w:val="00242E0D"/>
    <w:rsid w:val="00242F07"/>
    <w:rsid w:val="00244ED2"/>
    <w:rsid w:val="00245156"/>
    <w:rsid w:val="002453C0"/>
    <w:rsid w:val="0024567F"/>
    <w:rsid w:val="00245F9F"/>
    <w:rsid w:val="002460C9"/>
    <w:rsid w:val="002460FF"/>
    <w:rsid w:val="002467A3"/>
    <w:rsid w:val="0024682A"/>
    <w:rsid w:val="00246AB2"/>
    <w:rsid w:val="00246E65"/>
    <w:rsid w:val="0024732B"/>
    <w:rsid w:val="002475F7"/>
    <w:rsid w:val="0024785C"/>
    <w:rsid w:val="00247FF9"/>
    <w:rsid w:val="00250F99"/>
    <w:rsid w:val="002521D9"/>
    <w:rsid w:val="00252AFC"/>
    <w:rsid w:val="00253DE8"/>
    <w:rsid w:val="00254045"/>
    <w:rsid w:val="0025472A"/>
    <w:rsid w:val="0025527F"/>
    <w:rsid w:val="002552B3"/>
    <w:rsid w:val="002556A0"/>
    <w:rsid w:val="002559D5"/>
    <w:rsid w:val="00255F02"/>
    <w:rsid w:val="00256CEB"/>
    <w:rsid w:val="00257594"/>
    <w:rsid w:val="0025785D"/>
    <w:rsid w:val="00257FDC"/>
    <w:rsid w:val="00260C82"/>
    <w:rsid w:val="00261AD7"/>
    <w:rsid w:val="00263BE2"/>
    <w:rsid w:val="00263BFE"/>
    <w:rsid w:val="002653BD"/>
    <w:rsid w:val="00265CEC"/>
    <w:rsid w:val="00265D9D"/>
    <w:rsid w:val="00265F1F"/>
    <w:rsid w:val="002660D2"/>
    <w:rsid w:val="0027008F"/>
    <w:rsid w:val="002702BD"/>
    <w:rsid w:val="00270404"/>
    <w:rsid w:val="00270723"/>
    <w:rsid w:val="00270CBB"/>
    <w:rsid w:val="00271AD4"/>
    <w:rsid w:val="00271D18"/>
    <w:rsid w:val="002724AC"/>
    <w:rsid w:val="00272629"/>
    <w:rsid w:val="002727E6"/>
    <w:rsid w:val="00272BE2"/>
    <w:rsid w:val="002740AF"/>
    <w:rsid w:val="002743A2"/>
    <w:rsid w:val="0027448C"/>
    <w:rsid w:val="002747B1"/>
    <w:rsid w:val="00274E55"/>
    <w:rsid w:val="00275106"/>
    <w:rsid w:val="002759EB"/>
    <w:rsid w:val="00275F32"/>
    <w:rsid w:val="00275FC6"/>
    <w:rsid w:val="002766F9"/>
    <w:rsid w:val="00277316"/>
    <w:rsid w:val="00277DD9"/>
    <w:rsid w:val="0028019C"/>
    <w:rsid w:val="0028167B"/>
    <w:rsid w:val="00281A61"/>
    <w:rsid w:val="00281AA4"/>
    <w:rsid w:val="00282679"/>
    <w:rsid w:val="002843D9"/>
    <w:rsid w:val="002864B2"/>
    <w:rsid w:val="0028677E"/>
    <w:rsid w:val="00286B88"/>
    <w:rsid w:val="00287A4E"/>
    <w:rsid w:val="00290904"/>
    <w:rsid w:val="00290C11"/>
    <w:rsid w:val="002910B6"/>
    <w:rsid w:val="00291CD6"/>
    <w:rsid w:val="00292081"/>
    <w:rsid w:val="00292588"/>
    <w:rsid w:val="002930AD"/>
    <w:rsid w:val="002930C5"/>
    <w:rsid w:val="002930F8"/>
    <w:rsid w:val="0029397F"/>
    <w:rsid w:val="00293F4A"/>
    <w:rsid w:val="00294EE7"/>
    <w:rsid w:val="00295065"/>
    <w:rsid w:val="00295191"/>
    <w:rsid w:val="0029694C"/>
    <w:rsid w:val="00296F09"/>
    <w:rsid w:val="00297165"/>
    <w:rsid w:val="00297453"/>
    <w:rsid w:val="002A0A30"/>
    <w:rsid w:val="002A0DD8"/>
    <w:rsid w:val="002A1156"/>
    <w:rsid w:val="002A1348"/>
    <w:rsid w:val="002A157A"/>
    <w:rsid w:val="002A16E7"/>
    <w:rsid w:val="002A2814"/>
    <w:rsid w:val="002A3240"/>
    <w:rsid w:val="002A3ABB"/>
    <w:rsid w:val="002A40A0"/>
    <w:rsid w:val="002A451D"/>
    <w:rsid w:val="002A462C"/>
    <w:rsid w:val="002A4F20"/>
    <w:rsid w:val="002A4FBB"/>
    <w:rsid w:val="002A5A7C"/>
    <w:rsid w:val="002A616A"/>
    <w:rsid w:val="002A6A90"/>
    <w:rsid w:val="002A707F"/>
    <w:rsid w:val="002A79E2"/>
    <w:rsid w:val="002A7ADC"/>
    <w:rsid w:val="002B0232"/>
    <w:rsid w:val="002B0621"/>
    <w:rsid w:val="002B0E2D"/>
    <w:rsid w:val="002B1211"/>
    <w:rsid w:val="002B1EFF"/>
    <w:rsid w:val="002B1F09"/>
    <w:rsid w:val="002B285A"/>
    <w:rsid w:val="002B29D7"/>
    <w:rsid w:val="002B2AF8"/>
    <w:rsid w:val="002B2F18"/>
    <w:rsid w:val="002B323A"/>
    <w:rsid w:val="002B49D3"/>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4882"/>
    <w:rsid w:val="002C5F02"/>
    <w:rsid w:val="002C688B"/>
    <w:rsid w:val="002C742B"/>
    <w:rsid w:val="002C79B8"/>
    <w:rsid w:val="002D0ADC"/>
    <w:rsid w:val="002D1F7F"/>
    <w:rsid w:val="002D225D"/>
    <w:rsid w:val="002D2362"/>
    <w:rsid w:val="002D2928"/>
    <w:rsid w:val="002D2D55"/>
    <w:rsid w:val="002D2E8E"/>
    <w:rsid w:val="002D30A0"/>
    <w:rsid w:val="002D334A"/>
    <w:rsid w:val="002D4F7F"/>
    <w:rsid w:val="002D51F7"/>
    <w:rsid w:val="002D5962"/>
    <w:rsid w:val="002D5D07"/>
    <w:rsid w:val="002D7159"/>
    <w:rsid w:val="002D7957"/>
    <w:rsid w:val="002D79D3"/>
    <w:rsid w:val="002E0326"/>
    <w:rsid w:val="002E08B8"/>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A67"/>
    <w:rsid w:val="002E6DFA"/>
    <w:rsid w:val="002E7B6A"/>
    <w:rsid w:val="002F0C82"/>
    <w:rsid w:val="002F0E65"/>
    <w:rsid w:val="002F18E7"/>
    <w:rsid w:val="002F1A28"/>
    <w:rsid w:val="002F1A7D"/>
    <w:rsid w:val="002F21D6"/>
    <w:rsid w:val="002F274B"/>
    <w:rsid w:val="002F281F"/>
    <w:rsid w:val="002F29AD"/>
    <w:rsid w:val="002F3242"/>
    <w:rsid w:val="002F3EDF"/>
    <w:rsid w:val="002F3F8B"/>
    <w:rsid w:val="002F45BC"/>
    <w:rsid w:val="002F51D2"/>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1F9"/>
    <w:rsid w:val="003052CB"/>
    <w:rsid w:val="003056B1"/>
    <w:rsid w:val="00305764"/>
    <w:rsid w:val="00305F6C"/>
    <w:rsid w:val="00306577"/>
    <w:rsid w:val="00306BCD"/>
    <w:rsid w:val="0031045D"/>
    <w:rsid w:val="003109E6"/>
    <w:rsid w:val="00310EF9"/>
    <w:rsid w:val="003115D4"/>
    <w:rsid w:val="0031165B"/>
    <w:rsid w:val="0031182B"/>
    <w:rsid w:val="003123CB"/>
    <w:rsid w:val="0031305F"/>
    <w:rsid w:val="00313499"/>
    <w:rsid w:val="003135FC"/>
    <w:rsid w:val="00313E09"/>
    <w:rsid w:val="0031406E"/>
    <w:rsid w:val="00314A51"/>
    <w:rsid w:val="00314C3D"/>
    <w:rsid w:val="00315203"/>
    <w:rsid w:val="003154CE"/>
    <w:rsid w:val="00316C42"/>
    <w:rsid w:val="00317EC0"/>
    <w:rsid w:val="00320139"/>
    <w:rsid w:val="003204FC"/>
    <w:rsid w:val="00320CD2"/>
    <w:rsid w:val="00321325"/>
    <w:rsid w:val="00321CD2"/>
    <w:rsid w:val="00321D46"/>
    <w:rsid w:val="003226EE"/>
    <w:rsid w:val="00322956"/>
    <w:rsid w:val="00322B03"/>
    <w:rsid w:val="00322D07"/>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367B1"/>
    <w:rsid w:val="00337F23"/>
    <w:rsid w:val="003402BA"/>
    <w:rsid w:val="003416A0"/>
    <w:rsid w:val="0034196C"/>
    <w:rsid w:val="003421CC"/>
    <w:rsid w:val="003426ED"/>
    <w:rsid w:val="00342818"/>
    <w:rsid w:val="00342F46"/>
    <w:rsid w:val="003434BE"/>
    <w:rsid w:val="003442CD"/>
    <w:rsid w:val="00345315"/>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0717"/>
    <w:rsid w:val="0036117F"/>
    <w:rsid w:val="003622CB"/>
    <w:rsid w:val="003628F4"/>
    <w:rsid w:val="00362A46"/>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BE4"/>
    <w:rsid w:val="00374CA1"/>
    <w:rsid w:val="003753B8"/>
    <w:rsid w:val="00375D8B"/>
    <w:rsid w:val="003760AC"/>
    <w:rsid w:val="00377100"/>
    <w:rsid w:val="0037796A"/>
    <w:rsid w:val="003801C2"/>
    <w:rsid w:val="003807A8"/>
    <w:rsid w:val="00380E97"/>
    <w:rsid w:val="00382A1D"/>
    <w:rsid w:val="00383658"/>
    <w:rsid w:val="00383839"/>
    <w:rsid w:val="0038391D"/>
    <w:rsid w:val="00383ACB"/>
    <w:rsid w:val="00383F76"/>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A3C"/>
    <w:rsid w:val="003A7F6E"/>
    <w:rsid w:val="003B003C"/>
    <w:rsid w:val="003B08AC"/>
    <w:rsid w:val="003B0C64"/>
    <w:rsid w:val="003B211C"/>
    <w:rsid w:val="003B2660"/>
    <w:rsid w:val="003B2F45"/>
    <w:rsid w:val="003B443B"/>
    <w:rsid w:val="003B4C16"/>
    <w:rsid w:val="003B5491"/>
    <w:rsid w:val="003B5716"/>
    <w:rsid w:val="003B5C9D"/>
    <w:rsid w:val="003B7AA0"/>
    <w:rsid w:val="003C04E5"/>
    <w:rsid w:val="003C0544"/>
    <w:rsid w:val="003C0C03"/>
    <w:rsid w:val="003C0C4B"/>
    <w:rsid w:val="003C0F0A"/>
    <w:rsid w:val="003C1005"/>
    <w:rsid w:val="003C20B9"/>
    <w:rsid w:val="003C22CD"/>
    <w:rsid w:val="003C2568"/>
    <w:rsid w:val="003C3640"/>
    <w:rsid w:val="003C3ACE"/>
    <w:rsid w:val="003C3D09"/>
    <w:rsid w:val="003C492A"/>
    <w:rsid w:val="003C53F1"/>
    <w:rsid w:val="003C549A"/>
    <w:rsid w:val="003C5BE8"/>
    <w:rsid w:val="003C5FA2"/>
    <w:rsid w:val="003C653B"/>
    <w:rsid w:val="003C65F0"/>
    <w:rsid w:val="003C687A"/>
    <w:rsid w:val="003C6A3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6D78"/>
    <w:rsid w:val="003D7948"/>
    <w:rsid w:val="003E05C7"/>
    <w:rsid w:val="003E1926"/>
    <w:rsid w:val="003E22CB"/>
    <w:rsid w:val="003E2C19"/>
    <w:rsid w:val="003E3AFA"/>
    <w:rsid w:val="003E4810"/>
    <w:rsid w:val="003E5E93"/>
    <w:rsid w:val="003E6FD9"/>
    <w:rsid w:val="003E728E"/>
    <w:rsid w:val="003E73F3"/>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0735"/>
    <w:rsid w:val="00400DD4"/>
    <w:rsid w:val="004017C7"/>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1A"/>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0DE9"/>
    <w:rsid w:val="00451515"/>
    <w:rsid w:val="004536A9"/>
    <w:rsid w:val="00453CC6"/>
    <w:rsid w:val="0045460F"/>
    <w:rsid w:val="00454813"/>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00C1"/>
    <w:rsid w:val="004708EC"/>
    <w:rsid w:val="0047116F"/>
    <w:rsid w:val="004718FD"/>
    <w:rsid w:val="00471C89"/>
    <w:rsid w:val="00472203"/>
    <w:rsid w:val="00472B2F"/>
    <w:rsid w:val="00472EEC"/>
    <w:rsid w:val="00473992"/>
    <w:rsid w:val="00473A5D"/>
    <w:rsid w:val="00473C2F"/>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A5"/>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463C"/>
    <w:rsid w:val="00494FD6"/>
    <w:rsid w:val="00495278"/>
    <w:rsid w:val="00495E84"/>
    <w:rsid w:val="00497D47"/>
    <w:rsid w:val="00497FC5"/>
    <w:rsid w:val="004A04DD"/>
    <w:rsid w:val="004A087A"/>
    <w:rsid w:val="004A088B"/>
    <w:rsid w:val="004A0995"/>
    <w:rsid w:val="004A1423"/>
    <w:rsid w:val="004A35B3"/>
    <w:rsid w:val="004A40F2"/>
    <w:rsid w:val="004A45F9"/>
    <w:rsid w:val="004A4A3B"/>
    <w:rsid w:val="004A506A"/>
    <w:rsid w:val="004A5FA9"/>
    <w:rsid w:val="004A61CA"/>
    <w:rsid w:val="004A6217"/>
    <w:rsid w:val="004A6BB5"/>
    <w:rsid w:val="004A6C8A"/>
    <w:rsid w:val="004A6CD2"/>
    <w:rsid w:val="004A6D90"/>
    <w:rsid w:val="004A7AEE"/>
    <w:rsid w:val="004B090C"/>
    <w:rsid w:val="004B1A91"/>
    <w:rsid w:val="004B2C2F"/>
    <w:rsid w:val="004B2E59"/>
    <w:rsid w:val="004B3947"/>
    <w:rsid w:val="004B3B51"/>
    <w:rsid w:val="004B3DAC"/>
    <w:rsid w:val="004B424A"/>
    <w:rsid w:val="004B4CB8"/>
    <w:rsid w:val="004B5AC6"/>
    <w:rsid w:val="004B5C8D"/>
    <w:rsid w:val="004B5D0B"/>
    <w:rsid w:val="004B60B8"/>
    <w:rsid w:val="004B64C2"/>
    <w:rsid w:val="004B674C"/>
    <w:rsid w:val="004B6890"/>
    <w:rsid w:val="004B705B"/>
    <w:rsid w:val="004B7285"/>
    <w:rsid w:val="004B7691"/>
    <w:rsid w:val="004B7782"/>
    <w:rsid w:val="004B7AE7"/>
    <w:rsid w:val="004B7EDD"/>
    <w:rsid w:val="004C060B"/>
    <w:rsid w:val="004C0779"/>
    <w:rsid w:val="004C1AE2"/>
    <w:rsid w:val="004C4245"/>
    <w:rsid w:val="004C45EE"/>
    <w:rsid w:val="004C518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051"/>
    <w:rsid w:val="004D6483"/>
    <w:rsid w:val="004E0611"/>
    <w:rsid w:val="004E2E1D"/>
    <w:rsid w:val="004E2FC6"/>
    <w:rsid w:val="004E3429"/>
    <w:rsid w:val="004E34DE"/>
    <w:rsid w:val="004E366F"/>
    <w:rsid w:val="004E38AF"/>
    <w:rsid w:val="004E4332"/>
    <w:rsid w:val="004E49DF"/>
    <w:rsid w:val="004E54B5"/>
    <w:rsid w:val="004E5727"/>
    <w:rsid w:val="004E5A11"/>
    <w:rsid w:val="004E6445"/>
    <w:rsid w:val="004E6C22"/>
    <w:rsid w:val="004E7738"/>
    <w:rsid w:val="004E7BA0"/>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3F7"/>
    <w:rsid w:val="00514973"/>
    <w:rsid w:val="005154C2"/>
    <w:rsid w:val="00515978"/>
    <w:rsid w:val="00517F8D"/>
    <w:rsid w:val="005215F0"/>
    <w:rsid w:val="0052232E"/>
    <w:rsid w:val="00522A1D"/>
    <w:rsid w:val="00522A60"/>
    <w:rsid w:val="00522D03"/>
    <w:rsid w:val="00523636"/>
    <w:rsid w:val="0052391C"/>
    <w:rsid w:val="005251DD"/>
    <w:rsid w:val="00525242"/>
    <w:rsid w:val="0052578D"/>
    <w:rsid w:val="00525D52"/>
    <w:rsid w:val="00525ED0"/>
    <w:rsid w:val="005271AC"/>
    <w:rsid w:val="0052736F"/>
    <w:rsid w:val="00527D00"/>
    <w:rsid w:val="00530750"/>
    <w:rsid w:val="00530E31"/>
    <w:rsid w:val="005313A1"/>
    <w:rsid w:val="005319F2"/>
    <w:rsid w:val="00531D6E"/>
    <w:rsid w:val="00532191"/>
    <w:rsid w:val="00532293"/>
    <w:rsid w:val="00532734"/>
    <w:rsid w:val="0053312C"/>
    <w:rsid w:val="00533289"/>
    <w:rsid w:val="005332C4"/>
    <w:rsid w:val="005335D5"/>
    <w:rsid w:val="00534597"/>
    <w:rsid w:val="0053469A"/>
    <w:rsid w:val="00534847"/>
    <w:rsid w:val="005349EA"/>
    <w:rsid w:val="005356F6"/>
    <w:rsid w:val="0053596E"/>
    <w:rsid w:val="00535997"/>
    <w:rsid w:val="00536181"/>
    <w:rsid w:val="00536915"/>
    <w:rsid w:val="00537422"/>
    <w:rsid w:val="005377CF"/>
    <w:rsid w:val="005406A4"/>
    <w:rsid w:val="00540F26"/>
    <w:rsid w:val="005414CB"/>
    <w:rsid w:val="00541A1C"/>
    <w:rsid w:val="005424CA"/>
    <w:rsid w:val="005429CB"/>
    <w:rsid w:val="00542A86"/>
    <w:rsid w:val="00542CBE"/>
    <w:rsid w:val="00542E2D"/>
    <w:rsid w:val="00543318"/>
    <w:rsid w:val="00543C15"/>
    <w:rsid w:val="005446F5"/>
    <w:rsid w:val="00544C69"/>
    <w:rsid w:val="00545A2E"/>
    <w:rsid w:val="005465AB"/>
    <w:rsid w:val="00546C2E"/>
    <w:rsid w:val="0054716E"/>
    <w:rsid w:val="0054754C"/>
    <w:rsid w:val="00547BC3"/>
    <w:rsid w:val="00547D0B"/>
    <w:rsid w:val="00550BFA"/>
    <w:rsid w:val="00550E43"/>
    <w:rsid w:val="00551ECF"/>
    <w:rsid w:val="0055235E"/>
    <w:rsid w:val="005529BF"/>
    <w:rsid w:val="0055374D"/>
    <w:rsid w:val="0055375E"/>
    <w:rsid w:val="00553A6B"/>
    <w:rsid w:val="00553FB2"/>
    <w:rsid w:val="00554CDC"/>
    <w:rsid w:val="005555B6"/>
    <w:rsid w:val="00555A24"/>
    <w:rsid w:val="00555AEC"/>
    <w:rsid w:val="00555F0D"/>
    <w:rsid w:val="005560E0"/>
    <w:rsid w:val="0055647C"/>
    <w:rsid w:val="0055797E"/>
    <w:rsid w:val="00557B6A"/>
    <w:rsid w:val="00560F1C"/>
    <w:rsid w:val="0056121B"/>
    <w:rsid w:val="0056136B"/>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10"/>
    <w:rsid w:val="00572D72"/>
    <w:rsid w:val="0057305F"/>
    <w:rsid w:val="005743E7"/>
    <w:rsid w:val="00574A7B"/>
    <w:rsid w:val="00576A0B"/>
    <w:rsid w:val="00576B1B"/>
    <w:rsid w:val="00576BEF"/>
    <w:rsid w:val="00576C21"/>
    <w:rsid w:val="005774DB"/>
    <w:rsid w:val="00577656"/>
    <w:rsid w:val="00577849"/>
    <w:rsid w:val="00577F5C"/>
    <w:rsid w:val="005806E5"/>
    <w:rsid w:val="005808F7"/>
    <w:rsid w:val="0058099A"/>
    <w:rsid w:val="0058293F"/>
    <w:rsid w:val="00583151"/>
    <w:rsid w:val="00583CBF"/>
    <w:rsid w:val="00583FFA"/>
    <w:rsid w:val="005843B8"/>
    <w:rsid w:val="00584500"/>
    <w:rsid w:val="0058673A"/>
    <w:rsid w:val="00586A9F"/>
    <w:rsid w:val="005870B3"/>
    <w:rsid w:val="00587408"/>
    <w:rsid w:val="00587C28"/>
    <w:rsid w:val="00590436"/>
    <w:rsid w:val="005905BE"/>
    <w:rsid w:val="00590B67"/>
    <w:rsid w:val="00591AC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241"/>
    <w:rsid w:val="0059570E"/>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730"/>
    <w:rsid w:val="005B7AD1"/>
    <w:rsid w:val="005C17D5"/>
    <w:rsid w:val="005C1FEE"/>
    <w:rsid w:val="005C21E7"/>
    <w:rsid w:val="005C267D"/>
    <w:rsid w:val="005C295E"/>
    <w:rsid w:val="005C2995"/>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1B7"/>
    <w:rsid w:val="005D272E"/>
    <w:rsid w:val="005D2966"/>
    <w:rsid w:val="005D3E32"/>
    <w:rsid w:val="005D46EE"/>
    <w:rsid w:val="005D4B10"/>
    <w:rsid w:val="005D5829"/>
    <w:rsid w:val="005D5D49"/>
    <w:rsid w:val="005D5EC5"/>
    <w:rsid w:val="005D608A"/>
    <w:rsid w:val="005D64DA"/>
    <w:rsid w:val="005D7418"/>
    <w:rsid w:val="005D7558"/>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325"/>
    <w:rsid w:val="005F1C83"/>
    <w:rsid w:val="005F1E1A"/>
    <w:rsid w:val="005F28D3"/>
    <w:rsid w:val="005F2A5D"/>
    <w:rsid w:val="005F4830"/>
    <w:rsid w:val="005F4A88"/>
    <w:rsid w:val="005F50D7"/>
    <w:rsid w:val="005F54BC"/>
    <w:rsid w:val="005F56AF"/>
    <w:rsid w:val="005F7AA9"/>
    <w:rsid w:val="00601150"/>
    <w:rsid w:val="00601329"/>
    <w:rsid w:val="006017E2"/>
    <w:rsid w:val="00604940"/>
    <w:rsid w:val="00604AE6"/>
    <w:rsid w:val="0060628C"/>
    <w:rsid w:val="006064F4"/>
    <w:rsid w:val="00606759"/>
    <w:rsid w:val="006079D6"/>
    <w:rsid w:val="00611280"/>
    <w:rsid w:val="00611FC9"/>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0D30"/>
    <w:rsid w:val="0062208D"/>
    <w:rsid w:val="00622C67"/>
    <w:rsid w:val="00622FD8"/>
    <w:rsid w:val="006238C9"/>
    <w:rsid w:val="00623C2A"/>
    <w:rsid w:val="00623E0D"/>
    <w:rsid w:val="0062454D"/>
    <w:rsid w:val="00624FE2"/>
    <w:rsid w:val="00625D6F"/>
    <w:rsid w:val="0062608C"/>
    <w:rsid w:val="006269D2"/>
    <w:rsid w:val="006271B3"/>
    <w:rsid w:val="006276F5"/>
    <w:rsid w:val="00627F89"/>
    <w:rsid w:val="0063015E"/>
    <w:rsid w:val="00630876"/>
    <w:rsid w:val="00631622"/>
    <w:rsid w:val="00631B28"/>
    <w:rsid w:val="0063355C"/>
    <w:rsid w:val="00633A1F"/>
    <w:rsid w:val="006340C7"/>
    <w:rsid w:val="00634138"/>
    <w:rsid w:val="00634374"/>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24D8"/>
    <w:rsid w:val="006433AB"/>
    <w:rsid w:val="00643765"/>
    <w:rsid w:val="00644195"/>
    <w:rsid w:val="0064421F"/>
    <w:rsid w:val="006457A5"/>
    <w:rsid w:val="00646DD0"/>
    <w:rsid w:val="0064794B"/>
    <w:rsid w:val="00650174"/>
    <w:rsid w:val="006505CC"/>
    <w:rsid w:val="006509D6"/>
    <w:rsid w:val="00651234"/>
    <w:rsid w:val="0065218E"/>
    <w:rsid w:val="00652941"/>
    <w:rsid w:val="0065364E"/>
    <w:rsid w:val="00653CF4"/>
    <w:rsid w:val="00655403"/>
    <w:rsid w:val="00655596"/>
    <w:rsid w:val="0065631D"/>
    <w:rsid w:val="0065642B"/>
    <w:rsid w:val="0065659B"/>
    <w:rsid w:val="006565A2"/>
    <w:rsid w:val="00656BBE"/>
    <w:rsid w:val="00656EB8"/>
    <w:rsid w:val="00657406"/>
    <w:rsid w:val="006578F2"/>
    <w:rsid w:val="00660118"/>
    <w:rsid w:val="00660136"/>
    <w:rsid w:val="00660C8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9F0"/>
    <w:rsid w:val="00671B0E"/>
    <w:rsid w:val="00671E78"/>
    <w:rsid w:val="0067335C"/>
    <w:rsid w:val="00673A9F"/>
    <w:rsid w:val="00673E2D"/>
    <w:rsid w:val="006750BA"/>
    <w:rsid w:val="00675509"/>
    <w:rsid w:val="006756B8"/>
    <w:rsid w:val="0067612B"/>
    <w:rsid w:val="00676933"/>
    <w:rsid w:val="00676D9E"/>
    <w:rsid w:val="0067733E"/>
    <w:rsid w:val="0067791A"/>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4E3A"/>
    <w:rsid w:val="00686102"/>
    <w:rsid w:val="0068633E"/>
    <w:rsid w:val="00686869"/>
    <w:rsid w:val="006868B0"/>
    <w:rsid w:val="00691932"/>
    <w:rsid w:val="00693490"/>
    <w:rsid w:val="00693878"/>
    <w:rsid w:val="00693A79"/>
    <w:rsid w:val="00693E86"/>
    <w:rsid w:val="0069473D"/>
    <w:rsid w:val="006957B1"/>
    <w:rsid w:val="00695D01"/>
    <w:rsid w:val="00696111"/>
    <w:rsid w:val="006961B7"/>
    <w:rsid w:val="0069641F"/>
    <w:rsid w:val="00697028"/>
    <w:rsid w:val="00697C3B"/>
    <w:rsid w:val="00697C51"/>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5D"/>
    <w:rsid w:val="006B5DAA"/>
    <w:rsid w:val="006B6680"/>
    <w:rsid w:val="006B6852"/>
    <w:rsid w:val="006B6CE0"/>
    <w:rsid w:val="006C140F"/>
    <w:rsid w:val="006C1A39"/>
    <w:rsid w:val="006C2427"/>
    <w:rsid w:val="006C2BE2"/>
    <w:rsid w:val="006C2EF9"/>
    <w:rsid w:val="006C4269"/>
    <w:rsid w:val="006C43FD"/>
    <w:rsid w:val="006C4797"/>
    <w:rsid w:val="006C5127"/>
    <w:rsid w:val="006C53E6"/>
    <w:rsid w:val="006C56AC"/>
    <w:rsid w:val="006C59C7"/>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1"/>
    <w:rsid w:val="006D4392"/>
    <w:rsid w:val="006D4A76"/>
    <w:rsid w:val="006D4D7E"/>
    <w:rsid w:val="006D54BD"/>
    <w:rsid w:val="006D5B25"/>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1B7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4DF0"/>
    <w:rsid w:val="00716124"/>
    <w:rsid w:val="007161A6"/>
    <w:rsid w:val="00716989"/>
    <w:rsid w:val="0071714C"/>
    <w:rsid w:val="00717401"/>
    <w:rsid w:val="00717925"/>
    <w:rsid w:val="00717BD1"/>
    <w:rsid w:val="00720E0F"/>
    <w:rsid w:val="00721D05"/>
    <w:rsid w:val="00721F1C"/>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26E"/>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46B4"/>
    <w:rsid w:val="0076517B"/>
    <w:rsid w:val="00766985"/>
    <w:rsid w:val="00766C69"/>
    <w:rsid w:val="00766F36"/>
    <w:rsid w:val="00767A22"/>
    <w:rsid w:val="00767B3E"/>
    <w:rsid w:val="00770379"/>
    <w:rsid w:val="00770433"/>
    <w:rsid w:val="007707A0"/>
    <w:rsid w:val="00770A6A"/>
    <w:rsid w:val="00770E25"/>
    <w:rsid w:val="00771077"/>
    <w:rsid w:val="00771299"/>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423"/>
    <w:rsid w:val="0077675A"/>
    <w:rsid w:val="0077719E"/>
    <w:rsid w:val="00777972"/>
    <w:rsid w:val="00777BCE"/>
    <w:rsid w:val="00777DC5"/>
    <w:rsid w:val="00777EF8"/>
    <w:rsid w:val="00777F9D"/>
    <w:rsid w:val="00780B64"/>
    <w:rsid w:val="00780BA2"/>
    <w:rsid w:val="007811A7"/>
    <w:rsid w:val="00781905"/>
    <w:rsid w:val="0078193F"/>
    <w:rsid w:val="00781CF8"/>
    <w:rsid w:val="00782100"/>
    <w:rsid w:val="00782C2E"/>
    <w:rsid w:val="00782CD2"/>
    <w:rsid w:val="00784B31"/>
    <w:rsid w:val="0078534B"/>
    <w:rsid w:val="00785735"/>
    <w:rsid w:val="0078687F"/>
    <w:rsid w:val="0078792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6A9"/>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912"/>
    <w:rsid w:val="007B4C03"/>
    <w:rsid w:val="007B564E"/>
    <w:rsid w:val="007B5C61"/>
    <w:rsid w:val="007B6A1B"/>
    <w:rsid w:val="007B7F32"/>
    <w:rsid w:val="007C0CC6"/>
    <w:rsid w:val="007C1493"/>
    <w:rsid w:val="007C1FBE"/>
    <w:rsid w:val="007C250D"/>
    <w:rsid w:val="007C27E1"/>
    <w:rsid w:val="007C2BC5"/>
    <w:rsid w:val="007C2C4B"/>
    <w:rsid w:val="007C34CA"/>
    <w:rsid w:val="007C46D7"/>
    <w:rsid w:val="007C4AA6"/>
    <w:rsid w:val="007C61CF"/>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B1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C2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8DF"/>
    <w:rsid w:val="007E7E1D"/>
    <w:rsid w:val="007F079E"/>
    <w:rsid w:val="007F15B7"/>
    <w:rsid w:val="007F1CB7"/>
    <w:rsid w:val="007F28C5"/>
    <w:rsid w:val="007F2E0E"/>
    <w:rsid w:val="007F414D"/>
    <w:rsid w:val="007F4D6F"/>
    <w:rsid w:val="007F4DA5"/>
    <w:rsid w:val="007F502F"/>
    <w:rsid w:val="007F6FEB"/>
    <w:rsid w:val="007F75A8"/>
    <w:rsid w:val="008011A7"/>
    <w:rsid w:val="008014D3"/>
    <w:rsid w:val="00802451"/>
    <w:rsid w:val="0080273A"/>
    <w:rsid w:val="00803682"/>
    <w:rsid w:val="00804212"/>
    <w:rsid w:val="00804442"/>
    <w:rsid w:val="00804B03"/>
    <w:rsid w:val="008059FF"/>
    <w:rsid w:val="00805A5B"/>
    <w:rsid w:val="00805CAE"/>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EBA"/>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E26"/>
    <w:rsid w:val="008345ED"/>
    <w:rsid w:val="00835927"/>
    <w:rsid w:val="00835CFF"/>
    <w:rsid w:val="00835DF1"/>
    <w:rsid w:val="008367EE"/>
    <w:rsid w:val="0083699C"/>
    <w:rsid w:val="00836EA5"/>
    <w:rsid w:val="00837CE4"/>
    <w:rsid w:val="00837D19"/>
    <w:rsid w:val="00840312"/>
    <w:rsid w:val="008403E9"/>
    <w:rsid w:val="008404D4"/>
    <w:rsid w:val="0084074D"/>
    <w:rsid w:val="00840B86"/>
    <w:rsid w:val="00840FBE"/>
    <w:rsid w:val="00841528"/>
    <w:rsid w:val="00841E4A"/>
    <w:rsid w:val="008422EC"/>
    <w:rsid w:val="00842C7F"/>
    <w:rsid w:val="0084334E"/>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643E"/>
    <w:rsid w:val="00877DA5"/>
    <w:rsid w:val="00880852"/>
    <w:rsid w:val="00880B47"/>
    <w:rsid w:val="00881598"/>
    <w:rsid w:val="00881F95"/>
    <w:rsid w:val="0088247C"/>
    <w:rsid w:val="008824BB"/>
    <w:rsid w:val="008831C0"/>
    <w:rsid w:val="0088335C"/>
    <w:rsid w:val="00883602"/>
    <w:rsid w:val="008838AA"/>
    <w:rsid w:val="00883C9C"/>
    <w:rsid w:val="00884AA4"/>
    <w:rsid w:val="008851BF"/>
    <w:rsid w:val="008855F2"/>
    <w:rsid w:val="0088574B"/>
    <w:rsid w:val="0088594E"/>
    <w:rsid w:val="0088649D"/>
    <w:rsid w:val="00886768"/>
    <w:rsid w:val="00886FC5"/>
    <w:rsid w:val="008876FD"/>
    <w:rsid w:val="008877A4"/>
    <w:rsid w:val="00887A19"/>
    <w:rsid w:val="00890136"/>
    <w:rsid w:val="00890917"/>
    <w:rsid w:val="0089181D"/>
    <w:rsid w:val="0089193E"/>
    <w:rsid w:val="0089272F"/>
    <w:rsid w:val="00892774"/>
    <w:rsid w:val="008929EC"/>
    <w:rsid w:val="00892AFC"/>
    <w:rsid w:val="00892B0F"/>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4A13"/>
    <w:rsid w:val="008A5B0A"/>
    <w:rsid w:val="008A622A"/>
    <w:rsid w:val="008A6446"/>
    <w:rsid w:val="008A7443"/>
    <w:rsid w:val="008A78C5"/>
    <w:rsid w:val="008B0019"/>
    <w:rsid w:val="008B00B8"/>
    <w:rsid w:val="008B082B"/>
    <w:rsid w:val="008B0908"/>
    <w:rsid w:val="008B11CC"/>
    <w:rsid w:val="008B1339"/>
    <w:rsid w:val="008B1DD6"/>
    <w:rsid w:val="008B2966"/>
    <w:rsid w:val="008B34DD"/>
    <w:rsid w:val="008B5001"/>
    <w:rsid w:val="008B63C9"/>
    <w:rsid w:val="008B70EC"/>
    <w:rsid w:val="008B71B5"/>
    <w:rsid w:val="008B7415"/>
    <w:rsid w:val="008B7526"/>
    <w:rsid w:val="008C01A1"/>
    <w:rsid w:val="008C1343"/>
    <w:rsid w:val="008C13CD"/>
    <w:rsid w:val="008C201B"/>
    <w:rsid w:val="008C207D"/>
    <w:rsid w:val="008C2DDE"/>
    <w:rsid w:val="008C35C0"/>
    <w:rsid w:val="008C3786"/>
    <w:rsid w:val="008C3913"/>
    <w:rsid w:val="008C3C6F"/>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879"/>
    <w:rsid w:val="008D7D66"/>
    <w:rsid w:val="008D7EDA"/>
    <w:rsid w:val="008D7FA9"/>
    <w:rsid w:val="008E0597"/>
    <w:rsid w:val="008E06FC"/>
    <w:rsid w:val="008E0942"/>
    <w:rsid w:val="008E0E7F"/>
    <w:rsid w:val="008E1A1B"/>
    <w:rsid w:val="008E1A8A"/>
    <w:rsid w:val="008E1B4E"/>
    <w:rsid w:val="008E1CFD"/>
    <w:rsid w:val="008E26FC"/>
    <w:rsid w:val="008E295E"/>
    <w:rsid w:val="008E2969"/>
    <w:rsid w:val="008E2D60"/>
    <w:rsid w:val="008E3D18"/>
    <w:rsid w:val="008E4388"/>
    <w:rsid w:val="008E43D6"/>
    <w:rsid w:val="008E4FBA"/>
    <w:rsid w:val="008E5500"/>
    <w:rsid w:val="008E5682"/>
    <w:rsid w:val="008E628A"/>
    <w:rsid w:val="008E7111"/>
    <w:rsid w:val="008F05DF"/>
    <w:rsid w:val="008F0748"/>
    <w:rsid w:val="008F0CD9"/>
    <w:rsid w:val="008F12EE"/>
    <w:rsid w:val="008F1368"/>
    <w:rsid w:val="008F16AC"/>
    <w:rsid w:val="008F1EC6"/>
    <w:rsid w:val="008F2554"/>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A49"/>
    <w:rsid w:val="00901F18"/>
    <w:rsid w:val="009022B6"/>
    <w:rsid w:val="00902410"/>
    <w:rsid w:val="0090245E"/>
    <w:rsid w:val="0090268E"/>
    <w:rsid w:val="00902A0B"/>
    <w:rsid w:val="00902CD7"/>
    <w:rsid w:val="00903B60"/>
    <w:rsid w:val="00904A9B"/>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17EFC"/>
    <w:rsid w:val="00920678"/>
    <w:rsid w:val="00921AC0"/>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3FBC"/>
    <w:rsid w:val="00954136"/>
    <w:rsid w:val="009548C2"/>
    <w:rsid w:val="009548CA"/>
    <w:rsid w:val="00955F29"/>
    <w:rsid w:val="00955FE5"/>
    <w:rsid w:val="0095733A"/>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67FD8"/>
    <w:rsid w:val="00970496"/>
    <w:rsid w:val="009707B9"/>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319F"/>
    <w:rsid w:val="009837F4"/>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3B0F"/>
    <w:rsid w:val="009941A8"/>
    <w:rsid w:val="00995975"/>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64A9"/>
    <w:rsid w:val="009A729F"/>
    <w:rsid w:val="009A7391"/>
    <w:rsid w:val="009A7717"/>
    <w:rsid w:val="009A7EC9"/>
    <w:rsid w:val="009B0B6A"/>
    <w:rsid w:val="009B0C33"/>
    <w:rsid w:val="009B103A"/>
    <w:rsid w:val="009B1AA6"/>
    <w:rsid w:val="009B1FA7"/>
    <w:rsid w:val="009B2187"/>
    <w:rsid w:val="009B2269"/>
    <w:rsid w:val="009B2311"/>
    <w:rsid w:val="009B28E5"/>
    <w:rsid w:val="009B29BF"/>
    <w:rsid w:val="009B2ABF"/>
    <w:rsid w:val="009B3276"/>
    <w:rsid w:val="009B36A5"/>
    <w:rsid w:val="009B4827"/>
    <w:rsid w:val="009B4982"/>
    <w:rsid w:val="009B4D74"/>
    <w:rsid w:val="009B4F32"/>
    <w:rsid w:val="009B506E"/>
    <w:rsid w:val="009B535B"/>
    <w:rsid w:val="009B5BC1"/>
    <w:rsid w:val="009B62C8"/>
    <w:rsid w:val="009B756F"/>
    <w:rsid w:val="009B7C7B"/>
    <w:rsid w:val="009B7D0F"/>
    <w:rsid w:val="009C0DF7"/>
    <w:rsid w:val="009C1CDE"/>
    <w:rsid w:val="009C2BF8"/>
    <w:rsid w:val="009C2DCB"/>
    <w:rsid w:val="009C326F"/>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63B"/>
    <w:rsid w:val="009D6755"/>
    <w:rsid w:val="009D6B5A"/>
    <w:rsid w:val="009D7256"/>
    <w:rsid w:val="009D7303"/>
    <w:rsid w:val="009D79B3"/>
    <w:rsid w:val="009D7EB2"/>
    <w:rsid w:val="009E0232"/>
    <w:rsid w:val="009E0403"/>
    <w:rsid w:val="009E2D79"/>
    <w:rsid w:val="009E37B2"/>
    <w:rsid w:val="009E3AFE"/>
    <w:rsid w:val="009E3EB1"/>
    <w:rsid w:val="009E44AB"/>
    <w:rsid w:val="009E4748"/>
    <w:rsid w:val="009E4BF5"/>
    <w:rsid w:val="009E4E1F"/>
    <w:rsid w:val="009E4FDB"/>
    <w:rsid w:val="009E5A74"/>
    <w:rsid w:val="009E6ABE"/>
    <w:rsid w:val="009E7309"/>
    <w:rsid w:val="009E7ADB"/>
    <w:rsid w:val="009E7EB0"/>
    <w:rsid w:val="009F042F"/>
    <w:rsid w:val="009F07E0"/>
    <w:rsid w:val="009F0961"/>
    <w:rsid w:val="009F0B42"/>
    <w:rsid w:val="009F0D06"/>
    <w:rsid w:val="009F0EA8"/>
    <w:rsid w:val="009F150F"/>
    <w:rsid w:val="009F1AB6"/>
    <w:rsid w:val="009F1CCE"/>
    <w:rsid w:val="009F2046"/>
    <w:rsid w:val="009F2705"/>
    <w:rsid w:val="009F2CCB"/>
    <w:rsid w:val="009F3BD9"/>
    <w:rsid w:val="009F40B2"/>
    <w:rsid w:val="009F42AA"/>
    <w:rsid w:val="009F4A50"/>
    <w:rsid w:val="009F5E8B"/>
    <w:rsid w:val="009F65C8"/>
    <w:rsid w:val="009F68BC"/>
    <w:rsid w:val="009F6BD2"/>
    <w:rsid w:val="009F6E60"/>
    <w:rsid w:val="009F6F9F"/>
    <w:rsid w:val="00A00E64"/>
    <w:rsid w:val="00A01E11"/>
    <w:rsid w:val="00A0253F"/>
    <w:rsid w:val="00A02559"/>
    <w:rsid w:val="00A02787"/>
    <w:rsid w:val="00A03107"/>
    <w:rsid w:val="00A033DA"/>
    <w:rsid w:val="00A04476"/>
    <w:rsid w:val="00A05730"/>
    <w:rsid w:val="00A059CF"/>
    <w:rsid w:val="00A05CB1"/>
    <w:rsid w:val="00A060F8"/>
    <w:rsid w:val="00A0756F"/>
    <w:rsid w:val="00A07627"/>
    <w:rsid w:val="00A10953"/>
    <w:rsid w:val="00A11619"/>
    <w:rsid w:val="00A11B39"/>
    <w:rsid w:val="00A11C34"/>
    <w:rsid w:val="00A127A4"/>
    <w:rsid w:val="00A1302E"/>
    <w:rsid w:val="00A13741"/>
    <w:rsid w:val="00A1375F"/>
    <w:rsid w:val="00A139D8"/>
    <w:rsid w:val="00A13FE5"/>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221"/>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4E9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ADA"/>
    <w:rsid w:val="00A44DC1"/>
    <w:rsid w:val="00A45495"/>
    <w:rsid w:val="00A46288"/>
    <w:rsid w:val="00A462EE"/>
    <w:rsid w:val="00A464E2"/>
    <w:rsid w:val="00A47054"/>
    <w:rsid w:val="00A506A9"/>
    <w:rsid w:val="00A50948"/>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1B7B"/>
    <w:rsid w:val="00A6216D"/>
    <w:rsid w:val="00A62731"/>
    <w:rsid w:val="00A62F19"/>
    <w:rsid w:val="00A6338B"/>
    <w:rsid w:val="00A63567"/>
    <w:rsid w:val="00A635DE"/>
    <w:rsid w:val="00A63958"/>
    <w:rsid w:val="00A640E4"/>
    <w:rsid w:val="00A6429F"/>
    <w:rsid w:val="00A651C5"/>
    <w:rsid w:val="00A65C19"/>
    <w:rsid w:val="00A65D16"/>
    <w:rsid w:val="00A66E61"/>
    <w:rsid w:val="00A6702C"/>
    <w:rsid w:val="00A67228"/>
    <w:rsid w:val="00A70C57"/>
    <w:rsid w:val="00A71567"/>
    <w:rsid w:val="00A71A19"/>
    <w:rsid w:val="00A72439"/>
    <w:rsid w:val="00A72DEC"/>
    <w:rsid w:val="00A72FE9"/>
    <w:rsid w:val="00A7350D"/>
    <w:rsid w:val="00A73CE3"/>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879BD"/>
    <w:rsid w:val="00A903D4"/>
    <w:rsid w:val="00A904D7"/>
    <w:rsid w:val="00A905D7"/>
    <w:rsid w:val="00A90A3C"/>
    <w:rsid w:val="00A90B2C"/>
    <w:rsid w:val="00A91552"/>
    <w:rsid w:val="00A91766"/>
    <w:rsid w:val="00A91863"/>
    <w:rsid w:val="00A9247A"/>
    <w:rsid w:val="00A92E17"/>
    <w:rsid w:val="00A931CE"/>
    <w:rsid w:val="00A9392A"/>
    <w:rsid w:val="00A9438E"/>
    <w:rsid w:val="00A94C54"/>
    <w:rsid w:val="00A94E17"/>
    <w:rsid w:val="00A9538C"/>
    <w:rsid w:val="00A95556"/>
    <w:rsid w:val="00A957B8"/>
    <w:rsid w:val="00A957C8"/>
    <w:rsid w:val="00A95AF4"/>
    <w:rsid w:val="00A966B6"/>
    <w:rsid w:val="00A96CE6"/>
    <w:rsid w:val="00A97943"/>
    <w:rsid w:val="00AA034F"/>
    <w:rsid w:val="00AA0505"/>
    <w:rsid w:val="00AA0A8A"/>
    <w:rsid w:val="00AA0F9F"/>
    <w:rsid w:val="00AA1022"/>
    <w:rsid w:val="00AA140F"/>
    <w:rsid w:val="00AA1ECD"/>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477"/>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592"/>
    <w:rsid w:val="00AC77B0"/>
    <w:rsid w:val="00AC7B97"/>
    <w:rsid w:val="00AC7C43"/>
    <w:rsid w:val="00AD042C"/>
    <w:rsid w:val="00AD0F30"/>
    <w:rsid w:val="00AD15E0"/>
    <w:rsid w:val="00AD18F9"/>
    <w:rsid w:val="00AD1F3A"/>
    <w:rsid w:val="00AD1F41"/>
    <w:rsid w:val="00AD2090"/>
    <w:rsid w:val="00AD28BA"/>
    <w:rsid w:val="00AD28BC"/>
    <w:rsid w:val="00AD2F55"/>
    <w:rsid w:val="00AD370C"/>
    <w:rsid w:val="00AD3DEA"/>
    <w:rsid w:val="00AD421A"/>
    <w:rsid w:val="00AD43BD"/>
    <w:rsid w:val="00AD48BB"/>
    <w:rsid w:val="00AD5AF1"/>
    <w:rsid w:val="00AD5D99"/>
    <w:rsid w:val="00AD6316"/>
    <w:rsid w:val="00AD65CD"/>
    <w:rsid w:val="00AD66B5"/>
    <w:rsid w:val="00AD743B"/>
    <w:rsid w:val="00AE0492"/>
    <w:rsid w:val="00AE07B5"/>
    <w:rsid w:val="00AE18D5"/>
    <w:rsid w:val="00AE281B"/>
    <w:rsid w:val="00AE2FE6"/>
    <w:rsid w:val="00AE3DC4"/>
    <w:rsid w:val="00AE4585"/>
    <w:rsid w:val="00AE45DB"/>
    <w:rsid w:val="00AE4B07"/>
    <w:rsid w:val="00AE6EA9"/>
    <w:rsid w:val="00AE6F5F"/>
    <w:rsid w:val="00AE7BBA"/>
    <w:rsid w:val="00AE7F1F"/>
    <w:rsid w:val="00AF0034"/>
    <w:rsid w:val="00AF0113"/>
    <w:rsid w:val="00AF054E"/>
    <w:rsid w:val="00AF1159"/>
    <w:rsid w:val="00AF156F"/>
    <w:rsid w:val="00AF1B03"/>
    <w:rsid w:val="00AF2575"/>
    <w:rsid w:val="00AF2DF0"/>
    <w:rsid w:val="00AF320B"/>
    <w:rsid w:val="00AF5032"/>
    <w:rsid w:val="00AF5780"/>
    <w:rsid w:val="00AF5801"/>
    <w:rsid w:val="00AF5EF6"/>
    <w:rsid w:val="00AF6C24"/>
    <w:rsid w:val="00AF7575"/>
    <w:rsid w:val="00AF7949"/>
    <w:rsid w:val="00AF7A0B"/>
    <w:rsid w:val="00AF7B90"/>
    <w:rsid w:val="00AF7CE8"/>
    <w:rsid w:val="00AF7F00"/>
    <w:rsid w:val="00B01153"/>
    <w:rsid w:val="00B0168D"/>
    <w:rsid w:val="00B018E7"/>
    <w:rsid w:val="00B020EB"/>
    <w:rsid w:val="00B0244B"/>
    <w:rsid w:val="00B02D12"/>
    <w:rsid w:val="00B031BD"/>
    <w:rsid w:val="00B03E19"/>
    <w:rsid w:val="00B040E3"/>
    <w:rsid w:val="00B04104"/>
    <w:rsid w:val="00B045AD"/>
    <w:rsid w:val="00B0538A"/>
    <w:rsid w:val="00B057A7"/>
    <w:rsid w:val="00B05B37"/>
    <w:rsid w:val="00B0677A"/>
    <w:rsid w:val="00B073C8"/>
    <w:rsid w:val="00B10086"/>
    <w:rsid w:val="00B107AE"/>
    <w:rsid w:val="00B1098E"/>
    <w:rsid w:val="00B11130"/>
    <w:rsid w:val="00B1168D"/>
    <w:rsid w:val="00B117F2"/>
    <w:rsid w:val="00B11DDC"/>
    <w:rsid w:val="00B11F86"/>
    <w:rsid w:val="00B122CA"/>
    <w:rsid w:val="00B12535"/>
    <w:rsid w:val="00B1312B"/>
    <w:rsid w:val="00B13AD8"/>
    <w:rsid w:val="00B1458C"/>
    <w:rsid w:val="00B149CB"/>
    <w:rsid w:val="00B14AC4"/>
    <w:rsid w:val="00B1579E"/>
    <w:rsid w:val="00B15F43"/>
    <w:rsid w:val="00B162E4"/>
    <w:rsid w:val="00B17371"/>
    <w:rsid w:val="00B1748C"/>
    <w:rsid w:val="00B17BDF"/>
    <w:rsid w:val="00B20602"/>
    <w:rsid w:val="00B20BC5"/>
    <w:rsid w:val="00B2226C"/>
    <w:rsid w:val="00B2247C"/>
    <w:rsid w:val="00B2286E"/>
    <w:rsid w:val="00B23010"/>
    <w:rsid w:val="00B240D0"/>
    <w:rsid w:val="00B24912"/>
    <w:rsid w:val="00B24C05"/>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4F44"/>
    <w:rsid w:val="00B35AE6"/>
    <w:rsid w:val="00B36189"/>
    <w:rsid w:val="00B36708"/>
    <w:rsid w:val="00B36DCE"/>
    <w:rsid w:val="00B403B0"/>
    <w:rsid w:val="00B40B8E"/>
    <w:rsid w:val="00B40B99"/>
    <w:rsid w:val="00B41D98"/>
    <w:rsid w:val="00B41FDE"/>
    <w:rsid w:val="00B422AF"/>
    <w:rsid w:val="00B424CE"/>
    <w:rsid w:val="00B4296F"/>
    <w:rsid w:val="00B43884"/>
    <w:rsid w:val="00B43F9A"/>
    <w:rsid w:val="00B43FEF"/>
    <w:rsid w:val="00B444BC"/>
    <w:rsid w:val="00B45204"/>
    <w:rsid w:val="00B4520E"/>
    <w:rsid w:val="00B4556B"/>
    <w:rsid w:val="00B45795"/>
    <w:rsid w:val="00B45B35"/>
    <w:rsid w:val="00B46087"/>
    <w:rsid w:val="00B468C5"/>
    <w:rsid w:val="00B46BA2"/>
    <w:rsid w:val="00B479AE"/>
    <w:rsid w:val="00B47F2A"/>
    <w:rsid w:val="00B47FE5"/>
    <w:rsid w:val="00B512E2"/>
    <w:rsid w:val="00B51377"/>
    <w:rsid w:val="00B5182D"/>
    <w:rsid w:val="00B51B64"/>
    <w:rsid w:val="00B51F55"/>
    <w:rsid w:val="00B52456"/>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2C0F"/>
    <w:rsid w:val="00B64959"/>
    <w:rsid w:val="00B653D3"/>
    <w:rsid w:val="00B65551"/>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5DF"/>
    <w:rsid w:val="00B77A3F"/>
    <w:rsid w:val="00B77C4F"/>
    <w:rsid w:val="00B8014D"/>
    <w:rsid w:val="00B80592"/>
    <w:rsid w:val="00B807F8"/>
    <w:rsid w:val="00B80AEA"/>
    <w:rsid w:val="00B81509"/>
    <w:rsid w:val="00B81C6A"/>
    <w:rsid w:val="00B820BE"/>
    <w:rsid w:val="00B82386"/>
    <w:rsid w:val="00B82511"/>
    <w:rsid w:val="00B827DF"/>
    <w:rsid w:val="00B827F4"/>
    <w:rsid w:val="00B8359B"/>
    <w:rsid w:val="00B8484A"/>
    <w:rsid w:val="00B849A7"/>
    <w:rsid w:val="00B8508B"/>
    <w:rsid w:val="00B8513C"/>
    <w:rsid w:val="00B85167"/>
    <w:rsid w:val="00B85A5E"/>
    <w:rsid w:val="00B86264"/>
    <w:rsid w:val="00B866DF"/>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49BE"/>
    <w:rsid w:val="00BA4EB5"/>
    <w:rsid w:val="00BA7149"/>
    <w:rsid w:val="00BA723D"/>
    <w:rsid w:val="00BA7298"/>
    <w:rsid w:val="00BB13AD"/>
    <w:rsid w:val="00BB1EE1"/>
    <w:rsid w:val="00BB2364"/>
    <w:rsid w:val="00BB2AF8"/>
    <w:rsid w:val="00BB35EE"/>
    <w:rsid w:val="00BB3823"/>
    <w:rsid w:val="00BB3883"/>
    <w:rsid w:val="00BB3C9D"/>
    <w:rsid w:val="00BB451B"/>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2E9C"/>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5B25"/>
    <w:rsid w:val="00BF6B76"/>
    <w:rsid w:val="00BF6E95"/>
    <w:rsid w:val="00BF77F3"/>
    <w:rsid w:val="00BF780D"/>
    <w:rsid w:val="00BF7837"/>
    <w:rsid w:val="00BF7944"/>
    <w:rsid w:val="00BF7D64"/>
    <w:rsid w:val="00BF7F89"/>
    <w:rsid w:val="00C003F2"/>
    <w:rsid w:val="00C00901"/>
    <w:rsid w:val="00C02182"/>
    <w:rsid w:val="00C02547"/>
    <w:rsid w:val="00C0333A"/>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733"/>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1C6F"/>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0F9E"/>
    <w:rsid w:val="00C50FA2"/>
    <w:rsid w:val="00C51BDD"/>
    <w:rsid w:val="00C52212"/>
    <w:rsid w:val="00C52B72"/>
    <w:rsid w:val="00C53506"/>
    <w:rsid w:val="00C5359C"/>
    <w:rsid w:val="00C536F2"/>
    <w:rsid w:val="00C53C4A"/>
    <w:rsid w:val="00C54DDD"/>
    <w:rsid w:val="00C550F0"/>
    <w:rsid w:val="00C5518C"/>
    <w:rsid w:val="00C56191"/>
    <w:rsid w:val="00C563FC"/>
    <w:rsid w:val="00C567D4"/>
    <w:rsid w:val="00C569C1"/>
    <w:rsid w:val="00C56E89"/>
    <w:rsid w:val="00C574EA"/>
    <w:rsid w:val="00C57DE6"/>
    <w:rsid w:val="00C601B1"/>
    <w:rsid w:val="00C607D3"/>
    <w:rsid w:val="00C60F50"/>
    <w:rsid w:val="00C6151D"/>
    <w:rsid w:val="00C61667"/>
    <w:rsid w:val="00C61F59"/>
    <w:rsid w:val="00C6338C"/>
    <w:rsid w:val="00C63735"/>
    <w:rsid w:val="00C649F1"/>
    <w:rsid w:val="00C66C21"/>
    <w:rsid w:val="00C673CF"/>
    <w:rsid w:val="00C70810"/>
    <w:rsid w:val="00C70859"/>
    <w:rsid w:val="00C71401"/>
    <w:rsid w:val="00C71888"/>
    <w:rsid w:val="00C724A7"/>
    <w:rsid w:val="00C72FC7"/>
    <w:rsid w:val="00C73084"/>
    <w:rsid w:val="00C733DB"/>
    <w:rsid w:val="00C748B8"/>
    <w:rsid w:val="00C75A16"/>
    <w:rsid w:val="00C75EC5"/>
    <w:rsid w:val="00C765CD"/>
    <w:rsid w:val="00C7788E"/>
    <w:rsid w:val="00C801B1"/>
    <w:rsid w:val="00C804BE"/>
    <w:rsid w:val="00C80BDF"/>
    <w:rsid w:val="00C80F8C"/>
    <w:rsid w:val="00C8219A"/>
    <w:rsid w:val="00C835BF"/>
    <w:rsid w:val="00C83685"/>
    <w:rsid w:val="00C8430A"/>
    <w:rsid w:val="00C84D0D"/>
    <w:rsid w:val="00C857D8"/>
    <w:rsid w:val="00C86DC7"/>
    <w:rsid w:val="00C86DDC"/>
    <w:rsid w:val="00C87924"/>
    <w:rsid w:val="00C9040D"/>
    <w:rsid w:val="00C90E6D"/>
    <w:rsid w:val="00C91268"/>
    <w:rsid w:val="00C917C7"/>
    <w:rsid w:val="00C919C5"/>
    <w:rsid w:val="00C91E7D"/>
    <w:rsid w:val="00C9263F"/>
    <w:rsid w:val="00C92FC4"/>
    <w:rsid w:val="00C9333A"/>
    <w:rsid w:val="00C93FD5"/>
    <w:rsid w:val="00C945DA"/>
    <w:rsid w:val="00C94744"/>
    <w:rsid w:val="00C9571F"/>
    <w:rsid w:val="00C967C2"/>
    <w:rsid w:val="00C96D53"/>
    <w:rsid w:val="00CA0CC6"/>
    <w:rsid w:val="00CA0E4C"/>
    <w:rsid w:val="00CA0FFF"/>
    <w:rsid w:val="00CA1AF4"/>
    <w:rsid w:val="00CA217B"/>
    <w:rsid w:val="00CA22E8"/>
    <w:rsid w:val="00CA2D89"/>
    <w:rsid w:val="00CA40D9"/>
    <w:rsid w:val="00CA4FFF"/>
    <w:rsid w:val="00CA538C"/>
    <w:rsid w:val="00CA574E"/>
    <w:rsid w:val="00CA5C7C"/>
    <w:rsid w:val="00CA5F76"/>
    <w:rsid w:val="00CA6B3E"/>
    <w:rsid w:val="00CA7AC5"/>
    <w:rsid w:val="00CA7F00"/>
    <w:rsid w:val="00CB05C2"/>
    <w:rsid w:val="00CB0700"/>
    <w:rsid w:val="00CB14A3"/>
    <w:rsid w:val="00CB154F"/>
    <w:rsid w:val="00CB1932"/>
    <w:rsid w:val="00CB22AE"/>
    <w:rsid w:val="00CB3007"/>
    <w:rsid w:val="00CB314D"/>
    <w:rsid w:val="00CB36FB"/>
    <w:rsid w:val="00CB38EF"/>
    <w:rsid w:val="00CB4447"/>
    <w:rsid w:val="00CB51FB"/>
    <w:rsid w:val="00CB5833"/>
    <w:rsid w:val="00CB6118"/>
    <w:rsid w:val="00CB6556"/>
    <w:rsid w:val="00CB68FF"/>
    <w:rsid w:val="00CB75B4"/>
    <w:rsid w:val="00CB7A9F"/>
    <w:rsid w:val="00CB7BD0"/>
    <w:rsid w:val="00CC099B"/>
    <w:rsid w:val="00CC0C98"/>
    <w:rsid w:val="00CC1351"/>
    <w:rsid w:val="00CC2167"/>
    <w:rsid w:val="00CC2AA6"/>
    <w:rsid w:val="00CC2ADC"/>
    <w:rsid w:val="00CC3E12"/>
    <w:rsid w:val="00CC4AB6"/>
    <w:rsid w:val="00CC4D5D"/>
    <w:rsid w:val="00CC5104"/>
    <w:rsid w:val="00CC52FF"/>
    <w:rsid w:val="00CC5324"/>
    <w:rsid w:val="00CC53DC"/>
    <w:rsid w:val="00CC56D5"/>
    <w:rsid w:val="00CC5913"/>
    <w:rsid w:val="00CC5CB4"/>
    <w:rsid w:val="00CC5E19"/>
    <w:rsid w:val="00CC608A"/>
    <w:rsid w:val="00CC7872"/>
    <w:rsid w:val="00CC7BDB"/>
    <w:rsid w:val="00CD0754"/>
    <w:rsid w:val="00CD0DCF"/>
    <w:rsid w:val="00CD22CF"/>
    <w:rsid w:val="00CD2DE8"/>
    <w:rsid w:val="00CD39AB"/>
    <w:rsid w:val="00CD3AEA"/>
    <w:rsid w:val="00CD3DDA"/>
    <w:rsid w:val="00CD4055"/>
    <w:rsid w:val="00CD4BF1"/>
    <w:rsid w:val="00CD522C"/>
    <w:rsid w:val="00CD53BE"/>
    <w:rsid w:val="00CD5460"/>
    <w:rsid w:val="00CD5C5E"/>
    <w:rsid w:val="00CD5EA2"/>
    <w:rsid w:val="00CD5F74"/>
    <w:rsid w:val="00CD644A"/>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6317"/>
    <w:rsid w:val="00CE7163"/>
    <w:rsid w:val="00CE720B"/>
    <w:rsid w:val="00CE7851"/>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5AC"/>
    <w:rsid w:val="00D00664"/>
    <w:rsid w:val="00D00A64"/>
    <w:rsid w:val="00D00AA5"/>
    <w:rsid w:val="00D00B6E"/>
    <w:rsid w:val="00D014AE"/>
    <w:rsid w:val="00D01D8E"/>
    <w:rsid w:val="00D0320A"/>
    <w:rsid w:val="00D034AE"/>
    <w:rsid w:val="00D041DB"/>
    <w:rsid w:val="00D060F4"/>
    <w:rsid w:val="00D07B90"/>
    <w:rsid w:val="00D10920"/>
    <w:rsid w:val="00D10BB0"/>
    <w:rsid w:val="00D10C69"/>
    <w:rsid w:val="00D113EC"/>
    <w:rsid w:val="00D1154C"/>
    <w:rsid w:val="00D11A5A"/>
    <w:rsid w:val="00D12C93"/>
    <w:rsid w:val="00D13D15"/>
    <w:rsid w:val="00D1422D"/>
    <w:rsid w:val="00D14572"/>
    <w:rsid w:val="00D1483C"/>
    <w:rsid w:val="00D148A0"/>
    <w:rsid w:val="00D14A1A"/>
    <w:rsid w:val="00D159D4"/>
    <w:rsid w:val="00D15AA8"/>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200"/>
    <w:rsid w:val="00D34690"/>
    <w:rsid w:val="00D348AC"/>
    <w:rsid w:val="00D34FEF"/>
    <w:rsid w:val="00D36737"/>
    <w:rsid w:val="00D36C25"/>
    <w:rsid w:val="00D36CAC"/>
    <w:rsid w:val="00D371D0"/>
    <w:rsid w:val="00D375BF"/>
    <w:rsid w:val="00D37DF9"/>
    <w:rsid w:val="00D40468"/>
    <w:rsid w:val="00D422A1"/>
    <w:rsid w:val="00D43343"/>
    <w:rsid w:val="00D43A22"/>
    <w:rsid w:val="00D43E6E"/>
    <w:rsid w:val="00D43FD8"/>
    <w:rsid w:val="00D440CC"/>
    <w:rsid w:val="00D44420"/>
    <w:rsid w:val="00D446DF"/>
    <w:rsid w:val="00D4474E"/>
    <w:rsid w:val="00D44C70"/>
    <w:rsid w:val="00D4518A"/>
    <w:rsid w:val="00D4624B"/>
    <w:rsid w:val="00D46933"/>
    <w:rsid w:val="00D46EFB"/>
    <w:rsid w:val="00D4736C"/>
    <w:rsid w:val="00D476E8"/>
    <w:rsid w:val="00D47997"/>
    <w:rsid w:val="00D47B4D"/>
    <w:rsid w:val="00D47E63"/>
    <w:rsid w:val="00D5022C"/>
    <w:rsid w:val="00D50409"/>
    <w:rsid w:val="00D50504"/>
    <w:rsid w:val="00D50AE3"/>
    <w:rsid w:val="00D50C8F"/>
    <w:rsid w:val="00D511C9"/>
    <w:rsid w:val="00D51347"/>
    <w:rsid w:val="00D51725"/>
    <w:rsid w:val="00D524FA"/>
    <w:rsid w:val="00D526C7"/>
    <w:rsid w:val="00D52767"/>
    <w:rsid w:val="00D53981"/>
    <w:rsid w:val="00D53E8C"/>
    <w:rsid w:val="00D53FB7"/>
    <w:rsid w:val="00D5480B"/>
    <w:rsid w:val="00D54AF1"/>
    <w:rsid w:val="00D55B77"/>
    <w:rsid w:val="00D56019"/>
    <w:rsid w:val="00D57740"/>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4FFE"/>
    <w:rsid w:val="00D75113"/>
    <w:rsid w:val="00D752EC"/>
    <w:rsid w:val="00D75858"/>
    <w:rsid w:val="00D75F1C"/>
    <w:rsid w:val="00D76259"/>
    <w:rsid w:val="00D774E5"/>
    <w:rsid w:val="00D77927"/>
    <w:rsid w:val="00D77A78"/>
    <w:rsid w:val="00D812BF"/>
    <w:rsid w:val="00D8259E"/>
    <w:rsid w:val="00D83396"/>
    <w:rsid w:val="00D8363F"/>
    <w:rsid w:val="00D83902"/>
    <w:rsid w:val="00D84ABB"/>
    <w:rsid w:val="00D84F12"/>
    <w:rsid w:val="00D86025"/>
    <w:rsid w:val="00D8682D"/>
    <w:rsid w:val="00D86DB5"/>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1C62"/>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B98"/>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501"/>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4E15"/>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6AC"/>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A2D"/>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8E4"/>
    <w:rsid w:val="00E32ADE"/>
    <w:rsid w:val="00E32AF2"/>
    <w:rsid w:val="00E32EC8"/>
    <w:rsid w:val="00E33726"/>
    <w:rsid w:val="00E33D93"/>
    <w:rsid w:val="00E33DBF"/>
    <w:rsid w:val="00E33E6D"/>
    <w:rsid w:val="00E33E9A"/>
    <w:rsid w:val="00E3421B"/>
    <w:rsid w:val="00E34344"/>
    <w:rsid w:val="00E346B1"/>
    <w:rsid w:val="00E34897"/>
    <w:rsid w:val="00E34C8A"/>
    <w:rsid w:val="00E36139"/>
    <w:rsid w:val="00E36260"/>
    <w:rsid w:val="00E36F72"/>
    <w:rsid w:val="00E37269"/>
    <w:rsid w:val="00E3749A"/>
    <w:rsid w:val="00E37C88"/>
    <w:rsid w:val="00E37D1E"/>
    <w:rsid w:val="00E4075E"/>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6E2"/>
    <w:rsid w:val="00E5460E"/>
    <w:rsid w:val="00E5559D"/>
    <w:rsid w:val="00E55C0B"/>
    <w:rsid w:val="00E5626A"/>
    <w:rsid w:val="00E5676C"/>
    <w:rsid w:val="00E56E8D"/>
    <w:rsid w:val="00E56EE0"/>
    <w:rsid w:val="00E60674"/>
    <w:rsid w:val="00E60A05"/>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65FA"/>
    <w:rsid w:val="00E6742C"/>
    <w:rsid w:val="00E676A4"/>
    <w:rsid w:val="00E67DC4"/>
    <w:rsid w:val="00E7065A"/>
    <w:rsid w:val="00E70A61"/>
    <w:rsid w:val="00E70D08"/>
    <w:rsid w:val="00E71075"/>
    <w:rsid w:val="00E71201"/>
    <w:rsid w:val="00E714FC"/>
    <w:rsid w:val="00E71A52"/>
    <w:rsid w:val="00E7283E"/>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5E5F"/>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62A8"/>
    <w:rsid w:val="00EC64B5"/>
    <w:rsid w:val="00EC715C"/>
    <w:rsid w:val="00EC761D"/>
    <w:rsid w:val="00ED2644"/>
    <w:rsid w:val="00ED360F"/>
    <w:rsid w:val="00ED3EC5"/>
    <w:rsid w:val="00ED4566"/>
    <w:rsid w:val="00ED4994"/>
    <w:rsid w:val="00ED4E8E"/>
    <w:rsid w:val="00ED4F9F"/>
    <w:rsid w:val="00ED5486"/>
    <w:rsid w:val="00ED6990"/>
    <w:rsid w:val="00ED6B01"/>
    <w:rsid w:val="00ED72CB"/>
    <w:rsid w:val="00ED73CC"/>
    <w:rsid w:val="00EE0888"/>
    <w:rsid w:val="00EE0CD9"/>
    <w:rsid w:val="00EE0FBD"/>
    <w:rsid w:val="00EE1C12"/>
    <w:rsid w:val="00EE1C1E"/>
    <w:rsid w:val="00EE1E9A"/>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FEF"/>
    <w:rsid w:val="00EF645D"/>
    <w:rsid w:val="00EF6910"/>
    <w:rsid w:val="00EF6A64"/>
    <w:rsid w:val="00EF7031"/>
    <w:rsid w:val="00EF7198"/>
    <w:rsid w:val="00EF7AE9"/>
    <w:rsid w:val="00F00DAC"/>
    <w:rsid w:val="00F01DBA"/>
    <w:rsid w:val="00F0219A"/>
    <w:rsid w:val="00F025F3"/>
    <w:rsid w:val="00F02ADE"/>
    <w:rsid w:val="00F03506"/>
    <w:rsid w:val="00F0389E"/>
    <w:rsid w:val="00F03A0D"/>
    <w:rsid w:val="00F03AB4"/>
    <w:rsid w:val="00F043D1"/>
    <w:rsid w:val="00F045B2"/>
    <w:rsid w:val="00F04CB4"/>
    <w:rsid w:val="00F04D2D"/>
    <w:rsid w:val="00F05007"/>
    <w:rsid w:val="00F05412"/>
    <w:rsid w:val="00F05EA8"/>
    <w:rsid w:val="00F05FE2"/>
    <w:rsid w:val="00F067FC"/>
    <w:rsid w:val="00F06D75"/>
    <w:rsid w:val="00F071B6"/>
    <w:rsid w:val="00F076B0"/>
    <w:rsid w:val="00F114C2"/>
    <w:rsid w:val="00F11623"/>
    <w:rsid w:val="00F11E14"/>
    <w:rsid w:val="00F11E66"/>
    <w:rsid w:val="00F128EA"/>
    <w:rsid w:val="00F130EE"/>
    <w:rsid w:val="00F13D3C"/>
    <w:rsid w:val="00F147AC"/>
    <w:rsid w:val="00F14D7D"/>
    <w:rsid w:val="00F15617"/>
    <w:rsid w:val="00F15864"/>
    <w:rsid w:val="00F15FC2"/>
    <w:rsid w:val="00F15FED"/>
    <w:rsid w:val="00F1614C"/>
    <w:rsid w:val="00F17345"/>
    <w:rsid w:val="00F17AC9"/>
    <w:rsid w:val="00F212DD"/>
    <w:rsid w:val="00F218FF"/>
    <w:rsid w:val="00F2244C"/>
    <w:rsid w:val="00F235BC"/>
    <w:rsid w:val="00F23A32"/>
    <w:rsid w:val="00F23AAF"/>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0CC2"/>
    <w:rsid w:val="00F413DE"/>
    <w:rsid w:val="00F41917"/>
    <w:rsid w:val="00F4485A"/>
    <w:rsid w:val="00F44AF6"/>
    <w:rsid w:val="00F452B7"/>
    <w:rsid w:val="00F45431"/>
    <w:rsid w:val="00F45528"/>
    <w:rsid w:val="00F456AB"/>
    <w:rsid w:val="00F45780"/>
    <w:rsid w:val="00F478CD"/>
    <w:rsid w:val="00F50049"/>
    <w:rsid w:val="00F50057"/>
    <w:rsid w:val="00F5015C"/>
    <w:rsid w:val="00F504D2"/>
    <w:rsid w:val="00F5075B"/>
    <w:rsid w:val="00F50E53"/>
    <w:rsid w:val="00F50EB0"/>
    <w:rsid w:val="00F511DA"/>
    <w:rsid w:val="00F515D2"/>
    <w:rsid w:val="00F51642"/>
    <w:rsid w:val="00F5174C"/>
    <w:rsid w:val="00F51841"/>
    <w:rsid w:val="00F52126"/>
    <w:rsid w:val="00F521B2"/>
    <w:rsid w:val="00F527A1"/>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0EE"/>
    <w:rsid w:val="00F6529D"/>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854"/>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467"/>
    <w:rsid w:val="00F828E2"/>
    <w:rsid w:val="00F836BA"/>
    <w:rsid w:val="00F83D96"/>
    <w:rsid w:val="00F83EA1"/>
    <w:rsid w:val="00F842A4"/>
    <w:rsid w:val="00F8531B"/>
    <w:rsid w:val="00F85FB2"/>
    <w:rsid w:val="00F86A17"/>
    <w:rsid w:val="00F86B2F"/>
    <w:rsid w:val="00F86BFC"/>
    <w:rsid w:val="00F8715B"/>
    <w:rsid w:val="00F87384"/>
    <w:rsid w:val="00F87BD0"/>
    <w:rsid w:val="00F913D6"/>
    <w:rsid w:val="00F915EF"/>
    <w:rsid w:val="00F91A00"/>
    <w:rsid w:val="00F91B86"/>
    <w:rsid w:val="00F92094"/>
    <w:rsid w:val="00F9402A"/>
    <w:rsid w:val="00F9454F"/>
    <w:rsid w:val="00F9477D"/>
    <w:rsid w:val="00F960EC"/>
    <w:rsid w:val="00F966C3"/>
    <w:rsid w:val="00F969DB"/>
    <w:rsid w:val="00F96A5D"/>
    <w:rsid w:val="00F96E7D"/>
    <w:rsid w:val="00F96EF1"/>
    <w:rsid w:val="00FA03C5"/>
    <w:rsid w:val="00FA041E"/>
    <w:rsid w:val="00FA0690"/>
    <w:rsid w:val="00FA1A30"/>
    <w:rsid w:val="00FA1B03"/>
    <w:rsid w:val="00FA22A4"/>
    <w:rsid w:val="00FA22CC"/>
    <w:rsid w:val="00FA259E"/>
    <w:rsid w:val="00FA3A26"/>
    <w:rsid w:val="00FA3A48"/>
    <w:rsid w:val="00FA532C"/>
    <w:rsid w:val="00FA6EF0"/>
    <w:rsid w:val="00FA70AE"/>
    <w:rsid w:val="00FB080F"/>
    <w:rsid w:val="00FB0E5E"/>
    <w:rsid w:val="00FB0FB2"/>
    <w:rsid w:val="00FB1331"/>
    <w:rsid w:val="00FB271D"/>
    <w:rsid w:val="00FB3456"/>
    <w:rsid w:val="00FB3596"/>
    <w:rsid w:val="00FB3ECF"/>
    <w:rsid w:val="00FB48D6"/>
    <w:rsid w:val="00FB509D"/>
    <w:rsid w:val="00FB5365"/>
    <w:rsid w:val="00FB5C39"/>
    <w:rsid w:val="00FB637B"/>
    <w:rsid w:val="00FB6AB7"/>
    <w:rsid w:val="00FB6B8E"/>
    <w:rsid w:val="00FB6E80"/>
    <w:rsid w:val="00FB6EF3"/>
    <w:rsid w:val="00FB72D9"/>
    <w:rsid w:val="00FB7BC0"/>
    <w:rsid w:val="00FB7D7B"/>
    <w:rsid w:val="00FC09B1"/>
    <w:rsid w:val="00FC0D3F"/>
    <w:rsid w:val="00FC0D78"/>
    <w:rsid w:val="00FC157F"/>
    <w:rsid w:val="00FC1687"/>
    <w:rsid w:val="00FC28DB"/>
    <w:rsid w:val="00FC3263"/>
    <w:rsid w:val="00FC4775"/>
    <w:rsid w:val="00FC4A45"/>
    <w:rsid w:val="00FC52D9"/>
    <w:rsid w:val="00FC5C23"/>
    <w:rsid w:val="00FC63D5"/>
    <w:rsid w:val="00FC6581"/>
    <w:rsid w:val="00FC675E"/>
    <w:rsid w:val="00FC682F"/>
    <w:rsid w:val="00FC6BD0"/>
    <w:rsid w:val="00FC7844"/>
    <w:rsid w:val="00FC7DF3"/>
    <w:rsid w:val="00FD0744"/>
    <w:rsid w:val="00FD22CB"/>
    <w:rsid w:val="00FD2A7F"/>
    <w:rsid w:val="00FD387E"/>
    <w:rsid w:val="00FD3CA5"/>
    <w:rsid w:val="00FD3CB1"/>
    <w:rsid w:val="00FD41F6"/>
    <w:rsid w:val="00FD50ED"/>
    <w:rsid w:val="00FD5206"/>
    <w:rsid w:val="00FD5889"/>
    <w:rsid w:val="00FD5A53"/>
    <w:rsid w:val="00FD6506"/>
    <w:rsid w:val="00FD6D3C"/>
    <w:rsid w:val="00FD6F87"/>
    <w:rsid w:val="00FD736A"/>
    <w:rsid w:val="00FD73A7"/>
    <w:rsid w:val="00FE0B39"/>
    <w:rsid w:val="00FE0C4B"/>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2FE"/>
    <w:rsid w:val="00FF1A9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6126345-C288-48B0-A974-9B0167BC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9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table" w:customStyle="1" w:styleId="Tablaconcuadrcula7">
    <w:name w:val="Tabla con cuadrícula7"/>
    <w:basedOn w:val="Tablanormal"/>
    <w:next w:val="Tablaconcuadrcula"/>
    <w:uiPriority w:val="39"/>
    <w:rsid w:val="000616A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2941">
      <w:bodyDiv w:val="1"/>
      <w:marLeft w:val="0"/>
      <w:marRight w:val="0"/>
      <w:marTop w:val="0"/>
      <w:marBottom w:val="0"/>
      <w:divBdr>
        <w:top w:val="none" w:sz="0" w:space="0" w:color="auto"/>
        <w:left w:val="none" w:sz="0" w:space="0" w:color="auto"/>
        <w:bottom w:val="none" w:sz="0" w:space="0" w:color="auto"/>
        <w:right w:val="none" w:sz="0" w:space="0" w:color="auto"/>
      </w:divBdr>
    </w:div>
    <w:div w:id="26610433">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6678690">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2276680">
      <w:bodyDiv w:val="1"/>
      <w:marLeft w:val="0"/>
      <w:marRight w:val="0"/>
      <w:marTop w:val="0"/>
      <w:marBottom w:val="0"/>
      <w:divBdr>
        <w:top w:val="none" w:sz="0" w:space="0" w:color="auto"/>
        <w:left w:val="none" w:sz="0" w:space="0" w:color="auto"/>
        <w:bottom w:val="none" w:sz="0" w:space="0" w:color="auto"/>
        <w:right w:val="none" w:sz="0" w:space="0" w:color="auto"/>
      </w:divBdr>
    </w:div>
    <w:div w:id="266547108">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246699">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17306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654492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125978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409923">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2415147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634429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33331973">
      <w:bodyDiv w:val="1"/>
      <w:marLeft w:val="0"/>
      <w:marRight w:val="0"/>
      <w:marTop w:val="0"/>
      <w:marBottom w:val="0"/>
      <w:divBdr>
        <w:top w:val="none" w:sz="0" w:space="0" w:color="auto"/>
        <w:left w:val="none" w:sz="0" w:space="0" w:color="auto"/>
        <w:bottom w:val="none" w:sz="0" w:space="0" w:color="auto"/>
        <w:right w:val="none" w:sz="0" w:space="0" w:color="auto"/>
      </w:divBdr>
    </w:div>
    <w:div w:id="115344873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0066820">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4351307">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0113632">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8001940">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9263305">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6962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4338624">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44022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3377567">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B66EB-3E93-480C-B7C8-437E40144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10449</Words>
  <Characters>57471</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2019-06-07T17:37:00Z</cp:lastPrinted>
  <dcterms:created xsi:type="dcterms:W3CDTF">2019-05-31T04:01:00Z</dcterms:created>
  <dcterms:modified xsi:type="dcterms:W3CDTF">2019-06-28T19:08:00Z</dcterms:modified>
</cp:coreProperties>
</file>